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4762" w14:textId="0a84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168 "О районном бюджете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19 сентября 2025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6 564 263,3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773403,0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21 099,0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3 762 912,3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514143,8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145 484,0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133 067,0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56 461,0 тысяча тенге, в том числе: приобретение финансовых активов – 56 461,0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6564263,3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3762912,3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6514143,8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