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b4f5" w14:textId="73fb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Акмая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24 декабря 2025 года № 39/3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Акмая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78 989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13 970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65 019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78 989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- 0;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Акмая на 2026 год в сумме 60 177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№39/3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№39/3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№39/3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2028год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