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21a1" w14:textId="5ed2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Куандария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366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Куандария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92 094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3 948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88 086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92 094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2026 году объем бюджетной субвенций, передаваемый из районного бюджета в бюджет сельского округа Куандария установлен в размере 85 295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2027 году объем бюджетной субвенций, передаваемый из районного бюджета в бюджет сельского округа Куандария установлен в размере 86 598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2028 году объем бюджетной субвенций, передаваемый из районного бюджета в бюджет сельского округа Куандария установлен в размере 87 987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Куандария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Куандария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трансферты, предусмотренные в бюджете сельского округа Куандария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№366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№366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№366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№366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2026 год за счет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№366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2027 год за счет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№366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2028 год за счет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