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1855" w14:textId="b0e1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24 июля 2025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01.09.2025.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сентября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Каркаралинска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Бахтинского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Егиндыбулакского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Киргизского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Карагайлы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Таттимбетовского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Ынталинского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Балкантауского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Бесобинского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Жанатоганского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Кайнарбулакского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Каракольского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Каршигалинского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К.Аманжоловского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Кояндинского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Мадийского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М.Мамыраевского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Н.Абдировского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Тегисшилдикского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Темиршинского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Томарского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Угарского сельского округа Каркаралинского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города Каркаралинска имени Шолпан Жандарбековой" акимата Каркаралинского района отдела культуры и развития языков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Каркаралинского района" управления культуры, архивов и документации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"Молодежный ресурсный центр Каркаралинского района" акимата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Каркаралинского района Карагандинской области"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Некомерческого акционерного общества "Государственная корпорация "Правительство для граждан" по Карагандинской области, Отдел Каркаралинского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