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3ad" w14:textId="ba6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мая 2025 года № 11-1-4/323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Нуртлеу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определения стоимости исследований, консалтинговых услуг и государственного задания (далее – услуги).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 – расходы, непосредственно связанные со спецификой оказываемых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 – расходы по созданию условий для осуществления деятельности, в том числе предоставлению услуг.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услуг учитываются прямые и условно-постоянные расходы, подтвержденные обосновывающими документами, которые указаны в структуре затрат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Прямые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условно-постоянных расходов в стоимость услуг за основу берутся показатели плана развития исполнителя услуг.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затрат на предоставление услуг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затрат на предоставление услуг включает в себя: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работников, непосредственно участвующих в предоставлении услуги (должностной оклад, доплаты, надбавки, пособия на оздоровление, премии);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привлечению внешних экспертов, привлекаемых для реализации услуги в качестве субподрядчика;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документов), необходимые непосредственно для выполнения услуги (в том числе при проведении конференций, семинаров, круглых столов);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 помещений и оборудований для проведения конференций, семинаров, круглых столов;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при проведении конференций, семинаров, круглых столов;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конференций, семинаров, круглых столов (услуги последовательного и синхронного перевода, гонорары приглашенных экспертов, вода в бутылках, одноразовые стаканы);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услуги (подписка на периодические издания, в том числе электронные и информационные системы);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 (письменный перевод);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запасам;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работников административного персонала (должностной оклад);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основных средств и нематериальных активов;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расходы (расходы по теплоэнергии, электроэнергии, водоснабжению, водоотведению и вывозу мусора);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(кабельное телевидение);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и другие обязательные платежи в бюджет (налог на имущество, налог на транспортные средства, земельный налог);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безопасность и соблюдение специальных требований;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369 Кодекса Республики Казахстан "О налогах и других обязательных платежах в бюджет (Налоговый кодекс)".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услуги рассчитывается по следующей формуле: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 + Рр + НДС, где: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без расходов по оплате труда работников, непосредственно участвующих в предоставлении услуги и взносов работодателей;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– расходы, распределяемые в зависимости от трудозатрат, включающие расходы по оплате труда работников, непосредственно участвующих в предоставлении услуги, взносы работодателей, и условно-постоянные расходы (далее – распределяемая часть стоимости услуги);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услуги рассчитывается по следующей формуле: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= ТЗ * ЧС, где: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услуги рассчитываются по следующей формуле: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 услуги;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услуги в день;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услуги рассчитывается по следующей формуле: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84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услуги, взносы работодателей;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УПРМ – условно-постоянные расходы, приходящиеся на одного работника, непосредственно участвующего в предоставлении услуги, в месяц;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Условно-постоянные расходы, приходящиеся на одного работника, непосредственно участвующего в предоставлении услуги, в месяц рассчитываются по следующей формуле: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63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УПРг – условно-постоянные расходы, приходящиеся на одного работника, непосредственно участвующего в предоставлении услуги в год.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Условно-постоянные расходы, приходящиеся на одного работника, непосредственно участвующего в предоставлении услуги, в год рассчитываются по следующей формуле: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587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УПРп – условно-постоянные расходы по плану развития;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численность работников, непосредственно участвующих в предоставлении услуги.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