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d0b9" w14:textId="162d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2025 год объемы субвенций в сумме 25 966,0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