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4f6a" w14:textId="682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20/399-VІІI "О бюджете Майлинского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2025-2027 годы" от 30 декабря 2024 года №20/399-VІIІ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26134,0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26136,1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-2,1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