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30e" w14:textId="cd2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23 декабря 2025 года № 36/5-VIII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Кундыздинского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51 753,0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2026 год объем субвенции, передаваемой из районного бюджета в сумме 34 752,0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36/5-VIII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36/5-VIII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36/5-VIII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Абайского района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31 декабря 2024 года № 24/5-VIIІ  "О бюджете Кундыздинского сельского округа на 2025-2027 годы";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16 апреля 2025 года № 26/5-VIІІ "О внесении изменений в решение маслихата от 31 декабря 2024 года № 24/5-VІІІ "О бюджете Кундыздинского сельского округа на 2025-2027 годы";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24 июля 2025 года № 30/5-VIІІ "О внесении изменений в решение маслихата от 31 декабря 2024 года № 24/5-VІІІ "О бюджете Кундыздинского сельского округа на 2025-2027 годы";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17 октября 2025 года № 32/5-VIІІ "О внесении изменений в решение маслихата от 31 декабря 2024 года № 24/5-VІІІ "О бюджете Кундыздинского сельского округа на 2025-2027 годы".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