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4b60" w14:textId="6e24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внутрихозяйственных ирригационных и коллекторно-дренажных систем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30 сентября 2025 года № 170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эксплуатации внутрихозяйственных ирригационных и коллекторно- дренажных систем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области Абай" (Куанбаев Е. М.),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внутрихозяйственных ирригационных и коллекторно-дренажных систем области Абай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эксплуатации внутрихозяйственных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(далее - Кодекс), Типовыми правилами эксплуатации ирригационных и коллекторно-дренажных систем,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от 24 июля 2025 года № 181-НҚ, и определяют порядок осуществления эксплуатации внутрихозяйственных ирригационных и коллекторно-дренажных систем (далее - Системы).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Ирригационные и коллекторно-дренажные системы подразделяются на магистральные, межхозяйственные и внутрихозяйственные.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Магистральные системы межгосударственного, межрегионального и межрайонного значения находятся в государственной собственности, межхозяйственные и внутрихозяйственные системы могут находиться в частной собственности.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условия эксплуатации - совокупность факторов, действующих на системы при их эксплуатации;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коллекторные-дренажные системы -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эксплуатации внутрихозяйственных ирригационных систем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допускается временное прекращение подачи воды до его устранения, с уведомлением всех водопользователей.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(двух) календарных дней с момента обнаружения неполадок с уведомлением бассейновой водной инспекции по охране и регулированию использования водных ресурсов.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поливного сезона осуществляется консервация насосной станции, включающая: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станций осуществляется в течение 10 (десяти) рабочих дней после завершения подачи воды в поливной сезон.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станций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обеспечиваются: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эксплуатации коллекторно-дренажных систем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скважин вертикального дренажа, горизонтального дренажа, коллекторов, водоотводящих каналов, насосных станций и сооружений;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своевременное удаление избыточной влаги за пределы орошаемого земельного участка посредством дренажа;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Эксплуатация вертикального дренажа осуществляется при наличии: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дренажей, коллекторов, водоприемных и выпускных сооружений от засоров, заилений и иных отложений;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обследование и ремонт поврежденных участков трубопроводов, соединений и конструктивных элементов системы;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уровня грунтовых вод и при необходимости корректировку режима водоотведения;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