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63e5" w14:textId="9146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городе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27 ноября 2025 года № 6530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городе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отношения, возникающие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2025 года № 6530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городе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 в дошкольных организациях в городе Шымкент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день (тенге) (за исключением специальных дошкольных организаций и коррекционных групп)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дошкольная организация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дошкольная организация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Общеразвивающие группы в дошкольной организации (группы с 10,5- часовым режимом дня)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Общеразвивающие группы в дошкольной организации (группы с неполным днем пребывания)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 в дошкольной организации (группы с 10,5- часовым режимом дня)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в дошкольной организации (группы с 10,5- часовым режимом дня)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дошкольная организация и частная дошкольная организация, в которой размещен государственный заказ (в зависимости от возраста)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