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63e5" w14:textId="9146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ноября 2025 года № 6530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возникающие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 6530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дошкольных организациях в городе Шымкент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день (тенге) (за исключением специальных дошкольных организаций и коррекционных групп)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10,5- 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Общеразвивающие группы в дошкольной организации (группы с неполным днем пребывания)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в дошкольной организации (группы с 10,5- часовым режимом дня)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в дошкольной организации (группы с 10,5- часовым режимом дня)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дошкольная организация и частная дошкольная организация, в которой размещен государственный заказ (в зависимости от возраста)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