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cd4c" w14:textId="595c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декабря 2025 года № 50-266.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7 752 659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1 158 694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8 360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355 тысяч тенге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6 585 250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7 754 246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61 472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194 625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133 153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63 059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63 059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194 625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133 153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56-291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бюджетных субвенций, передаваемых из районного бюджета в бюджеты сельских округов, в сумме 466 642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35 007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41 679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30 161 тысячa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34 668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123 138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40 055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31 851 тысячa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33 220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27 473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28 275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41 115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целевые текущие трансферты бюджетам сельских округов,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общего характера;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2026 год в сумме 29 719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25 декабря 2025 года № 50-266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56-291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(неполностью 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средств, выделенных из местного бюджета.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25 декабря 2025 года № 50-266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25 декабря 2025 года № 50-266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