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dff8" w14:textId="c40d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Богетсайского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2025 года № 427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Богетсайского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продажы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47 885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-2 700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2 700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2 700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прожиточного минимума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Богетсайского сельского округа на 2026 год объем субвенции с районного бюджета в сумме 29 136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Богетсайского сельского округа на 2026 год поступление целевых текущих трансфертов из районного бюджета в сумме 12 840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