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c2bc" w14:textId="c42c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2025 года № 311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342 939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-29 448,5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29 448,5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29 448,5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Уилского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275 724 тысяч тенге.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Шыганака Берсиева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-2 646,4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2 646,4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имени Шыганака Берсиева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61 027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540,2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Караойского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64 816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Коптогайского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954,1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бюджете Коптогайского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94 730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77 388,3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27,3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Сарбийского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69 073 тысяч тенге.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Кайындинского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107,7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бюджете Кайындинского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48 021 тысяч тенге.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Саралжинского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бюджете Саралжинского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74 885 тысяч тенге.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бюджетах сельских округов на 2026 год поступление целевых текущих трансфертов из районного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109 800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45 173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14 958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6 018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4 951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16 900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149 232,3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77 243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12 038,1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11 753,3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5 504,5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16 393,4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126 584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3 186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21 200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7 000 тысяч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