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4b9e" w14:textId="8684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Мартукскому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10 сентября 2025 года № 242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(зарегистрированное в Реестре государственной регистрации нормативных правовых актов за № 24382), Мартукский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Мартукскому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Мартукскому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Мартукскому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м²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 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 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 2025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Мартукскому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1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