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f3bf" w14:textId="451f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6 октября 2025 года № А-3/204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поселков и сельских округов Шортандинского района принять меры по организации выполнения общественных работ лицами, привлеченными к административным взысканиям,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 и распространяется на правоотношения возникшие с 1 сентября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очистка и озеленение территорий, улиц и площадей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деревьев и кустарников, обрезка веток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прополка саженцев деревьев, кустарников и цветочной рассады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работы при благоустройстве тротуаров и проездных путей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элементов благоустройства дорог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 покрытий в местах, недоступных для дорожной 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спортивных и детских площадок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работ, не требующие специальной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работы на предприятиях агропромышленного комплекса и торговли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должны выполняться общественные работы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Шортанды" Шортандинскогорайона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Жолымбет" Шортандинского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Раевского сельского округа" Шортандинского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Новокубанского сельского округа" Шортандинского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Андреевского сельского округа" Шортандинского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Петровского сельского округа" Шортандинского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Пригородного сельского округа" Шортандинского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Бектау" Шортандинского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Новоселовского сельского округа" Шортандинского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Дамсинского сельского округа" Шортандинского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Бозайгыр" Шортандинского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"Шортанды Су" при акимате Шортандинского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"Октябрьское"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"Петровское"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на ПХВ - государственное коммунальное предприятие на праве хозяйственного ведения.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