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f71c" w14:textId="cd0f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земельный участок для проведения операций по разведке твердых полезных ископаемых частной компанией Teniz Resources Ltd</w:t>
      </w:r>
    </w:p>
    <w:p>
      <w:pPr>
        <w:spacing w:after="0"/>
        <w:ind w:left="0"/>
        <w:jc w:val="both"/>
      </w:pPr>
      <w:r>
        <w:rPr>
          <w:rFonts w:ascii="Times New Roman"/>
          <w:b w:val="false"/>
          <w:i w:val="false"/>
          <w:color w:val="000000"/>
          <w:sz w:val="28"/>
        </w:rPr>
        <w:t>Постановление акимата Жаркаинского района Акмолинской области от 15 мая 2025 года № А-5/195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Жаркаинского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публичный сервитут на земельный участок общей площадью 5072 гектара под кадастровым номером 01-275-059-142 и землях запаса района, расположенные на территории села Шойындыколь Жаркаинского района без изъятия земельного участка сроком до 23 декабря 2030 года для проведения операций по разведке твердых полезных ископаемых частной компанией Teniz Resources Ltd.</w:t>
      </w:r>
    </w:p>
    <w:bookmarkEnd w:id="1"/>
    <w:bookmarkStart w:name="z3" w:id="2"/>
    <w:p>
      <w:pPr>
        <w:spacing w:after="0"/>
        <w:ind w:left="0"/>
        <w:jc w:val="both"/>
      </w:pPr>
      <w:r>
        <w:rPr>
          <w:rFonts w:ascii="Times New Roman"/>
          <w:b w:val="false"/>
          <w:i w:val="false"/>
          <w:color w:val="000000"/>
          <w:sz w:val="28"/>
        </w:rPr>
        <w:t>
      2. Частной компании Teniz Resources Ltd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Жаркаинского района Сыздыкова Д.К.</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Жаркаинского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