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891fe" w14:textId="1f891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24 декабря 2024 года № 8С-30/2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17 июня 2025 года № 8С-36/2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2025-2027 годы" от 24 декабря 2024 года № 8С-30/2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3922856,1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1402759,8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17719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2497446,3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3923315,1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(-437152,8) тысяч тенге, в том числе: бюджетные кредиты – 7864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445016,8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436693,8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(-436693,8)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год 17 июня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1402759,8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720965,8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2497446,3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бюджета городов районного значения, сел,поселков,сельских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2479710,1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3923315,1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625929,1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дородного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 (недоиспользованных) целевых трансфертов, выделенных из республиканского бюджета за счет целевого трансферта из Национального фонда Республики 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- 437152,8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- 436693,8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8С-30/2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и районного бюджета бюджету города Есиль, поселка Красногорский, сел и сельских округов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областного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города Есиль (пер.Школьный, ул.Молдагуловой, ул.Иманова, ул.Курылысшылар)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 из районного бюджета,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2957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с.Аксай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Свободный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села Орловка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Интернационального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Юбилейного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Аппарат акима Каракольского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организацию водоснабжения Аппарата акима Двуреченского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