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ec28" w14:textId="8e7e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административных границах города Степногорска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4 ноября 2025 года № А- 11/369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600 Налогового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 от 23 января 2001 года, акимат города Степногорска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коэффициенты зонирования, учитывающие месторасположение объекта налогообложения в административных границах города Степногорска.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Степногорска Байкасова Ф.Е.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Степногорска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городу Степногорску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Рамазанов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Степногорска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№_____________________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административных границах города Степногорска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налогооблажения в административных границах города Степногорска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"Парковая"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"Солнечный"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"Заря"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"Пригородный"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коммунально-складская территория, гаражные кооперативы "Центральный", "Ветеран", "Ветеран-2", "Новый", "Сигнал", территория Привокзальная, резервная территория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зона, садоводчество (за чертой города)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Заводской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Бестобе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Богенбай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Кырык 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Изобильное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Шантобе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Новокранштадтка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