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548d" w14:textId="eb75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"Об обязательном страховании гражданско-правовой ответственности владельцев транспортных средств",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13 ноября 2025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 государственном регулировании, контроле и надзоре финансового рынка и финансовых организаций"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размеры поправочных коэффициентов, используемых для расчета страховой премии по обязательному страхованию гражданско-правовой ответственности владельцев транспортных средств, на 2026 год: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поправочного коэффициента по территории регистрации транспортного средства (для столицы, городов республиканского и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постановления до сведения Акционерного общества "Государственное кредитное бюро" и заинтересованных подразделений Агентства Республики Казахстан по регулированию и развитию финансового рынка;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