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8c0" w14:textId="f89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Аккозинского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Аккозинского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2 599,6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2 599,6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размеры субвенции в сумме 32 634 тысячи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- 50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- 50 тысяч тенге.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23-8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23-8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23-8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