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2fb6" w14:textId="9bb2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Кишкенекольского сельского округа Уалихановского района на2025-2027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6-25 с. Утратило силу решением Уалихановского районного маслихата Северо-Казахстанской области от 6 мая 2025 года № 6-30 с</w:t>
      </w:r>
    </w:p>
    <w:p>
      <w:pPr>
        <w:spacing w:after="0"/>
        <w:ind w:left="0"/>
        <w:jc w:val="both"/>
      </w:pPr>
      <w:bookmarkStart w:name="z4" w:id="0"/>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06.05.2025 </w:t>
      </w:r>
      <w:r>
        <w:rPr>
          <w:rFonts w:ascii="Times New Roman"/>
          <w:b w:val="false"/>
          <w:i w:val="false"/>
          <w:color w:val="ff0000"/>
          <w:sz w:val="28"/>
        </w:rPr>
        <w:t>№ 6-30 с</w:t>
      </w:r>
      <w:r>
        <w:rPr>
          <w:rFonts w:ascii="Times New Roman"/>
          <w:b w:val="false"/>
          <w:i w:val="false"/>
          <w:color w:val="ff0000"/>
          <w:sz w:val="28"/>
        </w:rPr>
        <w:t xml:space="preserve"> (вводится в действие с 01.01.2025).</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01.01.2025 в соответствии с пунктом 9 настоящего решения.</w:t>
      </w:r>
    </w:p>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Кишкенекольского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118 529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62 422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648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55 459 тысяч тенге;</w:t>
      </w:r>
    </w:p>
    <w:bookmarkEnd w:id="7"/>
    <w:bookmarkStart w:name="z12" w:id="8"/>
    <w:p>
      <w:pPr>
        <w:spacing w:after="0"/>
        <w:ind w:left="0"/>
        <w:jc w:val="both"/>
      </w:pPr>
      <w:r>
        <w:rPr>
          <w:rFonts w:ascii="Times New Roman"/>
          <w:b w:val="false"/>
          <w:i w:val="false"/>
          <w:color w:val="000000"/>
          <w:sz w:val="28"/>
        </w:rPr>
        <w:t>
      2) затраты – 118 529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 тенге:</w:t>
      </w:r>
    </w:p>
    <w:bookmarkEnd w:id="16"/>
    <w:bookmarkStart w:name="z21"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19"/>
    <w:bookmarkStart w:name="z24" w:id="20"/>
    <w:p>
      <w:pPr>
        <w:spacing w:after="0"/>
        <w:ind w:left="0"/>
        <w:jc w:val="both"/>
      </w:pPr>
      <w:r>
        <w:rPr>
          <w:rFonts w:ascii="Times New Roman"/>
          <w:b w:val="false"/>
          <w:i w:val="false"/>
          <w:color w:val="000000"/>
          <w:sz w:val="28"/>
        </w:rPr>
        <w:t>
      2. Установить, что доходы бюджета Кишкенекольского сельского округа на 2025 год формируются в соответствии с Бюджетным кодексом Республики Казахстан от 4 декабря 2008 года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6" w:id="22"/>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0" w:id="26"/>
    <w:p>
      <w:pPr>
        <w:spacing w:after="0"/>
        <w:ind w:left="0"/>
        <w:jc w:val="both"/>
      </w:pPr>
      <w:r>
        <w:rPr>
          <w:rFonts w:ascii="Times New Roman"/>
          <w:b w:val="false"/>
          <w:i w:val="false"/>
          <w:color w:val="000000"/>
          <w:sz w:val="28"/>
        </w:rPr>
        <w:t>
      4) налог на транспортные средства с физических лиц, место жительства которых находится на территории села;</w:t>
      </w:r>
    </w:p>
    <w:bookmarkEnd w:id="26"/>
    <w:bookmarkStart w:name="z31" w:id="27"/>
    <w:p>
      <w:pPr>
        <w:spacing w:after="0"/>
        <w:ind w:left="0"/>
        <w:jc w:val="both"/>
      </w:pPr>
      <w:r>
        <w:rPr>
          <w:rFonts w:ascii="Times New Roman"/>
          <w:b w:val="false"/>
          <w:i w:val="false"/>
          <w:color w:val="000000"/>
          <w:sz w:val="28"/>
        </w:rPr>
        <w:t>
      5) налог на транспортные средства с юридических лиц, место жительства которых находится на территории села;</w:t>
      </w:r>
    </w:p>
    <w:bookmarkEnd w:id="27"/>
    <w:bookmarkStart w:name="z32" w:id="28"/>
    <w:p>
      <w:pPr>
        <w:spacing w:after="0"/>
        <w:ind w:left="0"/>
        <w:jc w:val="both"/>
      </w:pPr>
      <w:r>
        <w:rPr>
          <w:rFonts w:ascii="Times New Roman"/>
          <w:b w:val="false"/>
          <w:i w:val="false"/>
          <w:color w:val="000000"/>
          <w:sz w:val="28"/>
        </w:rPr>
        <w:t>
      6) плата за пользование земельными участками;</w:t>
      </w:r>
    </w:p>
    <w:bookmarkEnd w:id="28"/>
    <w:bookmarkStart w:name="z33" w:id="29"/>
    <w:p>
      <w:pPr>
        <w:spacing w:after="0"/>
        <w:ind w:left="0"/>
        <w:jc w:val="both"/>
      </w:pPr>
      <w:r>
        <w:rPr>
          <w:rFonts w:ascii="Times New Roman"/>
          <w:b w:val="false"/>
          <w:i w:val="false"/>
          <w:color w:val="000000"/>
          <w:sz w:val="28"/>
        </w:rPr>
        <w:t>
      7) плата за размещение наружной (визуальной) рекламы:</w:t>
      </w:r>
    </w:p>
    <w:bookmarkEnd w:id="29"/>
    <w:bookmarkStart w:name="z34" w:id="30"/>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0"/>
    <w:bookmarkStart w:name="z35" w:id="31"/>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2"/>
    <w:bookmarkStart w:name="z37" w:id="33"/>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3"/>
    <w:bookmarkStart w:name="z38" w:id="34"/>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4"/>
    <w:bookmarkStart w:name="z39" w:id="35"/>
    <w:p>
      <w:pPr>
        <w:spacing w:after="0"/>
        <w:ind w:left="0"/>
        <w:jc w:val="both"/>
      </w:pPr>
      <w:r>
        <w:rPr>
          <w:rFonts w:ascii="Times New Roman"/>
          <w:b w:val="false"/>
          <w:i w:val="false"/>
          <w:color w:val="000000"/>
          <w:sz w:val="28"/>
        </w:rPr>
        <w:t>
      2) добровольные сборы физических и юридических лиц;</w:t>
      </w:r>
    </w:p>
    <w:bookmarkEnd w:id="35"/>
    <w:bookmarkStart w:name="z40" w:id="36"/>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6"/>
    <w:bookmarkStart w:name="z41" w:id="3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7"/>
    <w:bookmarkStart w:name="z42" w:id="38"/>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38"/>
    <w:bookmarkStart w:name="z43" w:id="39"/>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4) доходы от продажи земельных участков;</w:t>
      </w:r>
    </w:p>
    <w:bookmarkEnd w:id="41"/>
    <w:bookmarkStart w:name="z46" w:id="42"/>
    <w:p>
      <w:pPr>
        <w:spacing w:after="0"/>
        <w:ind w:left="0"/>
        <w:jc w:val="both"/>
      </w:pPr>
      <w:r>
        <w:rPr>
          <w:rFonts w:ascii="Times New Roman"/>
          <w:b w:val="false"/>
          <w:i w:val="false"/>
          <w:color w:val="000000"/>
          <w:sz w:val="28"/>
        </w:rPr>
        <w:t xml:space="preserve">
      5) другие неналоговые поступления в бюджет сельского округа. </w:t>
      </w:r>
    </w:p>
    <w:bookmarkEnd w:id="42"/>
    <w:bookmarkStart w:name="z47" w:id="43"/>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w:t>
      </w:r>
    </w:p>
    <w:bookmarkEnd w:id="43"/>
    <w:bookmarkStart w:name="z48" w:id="44"/>
    <w:p>
      <w:pPr>
        <w:spacing w:after="0"/>
        <w:ind w:left="0"/>
        <w:jc w:val="both"/>
      </w:pPr>
      <w:r>
        <w:rPr>
          <w:rFonts w:ascii="Times New Roman"/>
          <w:b w:val="false"/>
          <w:i w:val="false"/>
          <w:color w:val="000000"/>
          <w:sz w:val="28"/>
        </w:rPr>
        <w:t>
      1)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сельского округа;</w:t>
      </w:r>
    </w:p>
    <w:bookmarkEnd w:id="44"/>
    <w:bookmarkStart w:name="z49" w:id="45"/>
    <w:p>
      <w:pPr>
        <w:spacing w:after="0"/>
        <w:ind w:left="0"/>
        <w:jc w:val="both"/>
      </w:pPr>
      <w:r>
        <w:rPr>
          <w:rFonts w:ascii="Times New Roman"/>
          <w:b w:val="false"/>
          <w:i w:val="false"/>
          <w:color w:val="000000"/>
          <w:sz w:val="28"/>
        </w:rPr>
        <w:t>
      2)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w:t>
      </w:r>
    </w:p>
    <w:bookmarkEnd w:id="45"/>
    <w:bookmarkStart w:name="z50" w:id="46"/>
    <w:p>
      <w:pPr>
        <w:spacing w:after="0"/>
        <w:ind w:left="0"/>
        <w:jc w:val="both"/>
      </w:pPr>
      <w:r>
        <w:rPr>
          <w:rFonts w:ascii="Times New Roman"/>
          <w:b w:val="false"/>
          <w:i w:val="false"/>
          <w:color w:val="000000"/>
          <w:sz w:val="28"/>
        </w:rPr>
        <w:t>
      5. Установить, что поступления трансфертов в бюджет сельского округа являются трансферты из республиканского бюджета и районного бюджета.</w:t>
      </w:r>
    </w:p>
    <w:bookmarkEnd w:id="46"/>
    <w:bookmarkStart w:name="z51" w:id="47"/>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38 731 тысяч тенге.</w:t>
      </w:r>
    </w:p>
    <w:bookmarkEnd w:id="47"/>
    <w:bookmarkStart w:name="z52" w:id="48"/>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8"/>
    <w:bookmarkStart w:name="z53" w:id="49"/>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Кишкенеколського сельского округа Уалихановского района "О реализации решения Уалихановского районного маслихата "Об утверждении бюджета Кишкенеколського сельского округа Уалихановского района на 2025-2027 годы".</w:t>
      </w:r>
    </w:p>
    <w:bookmarkEnd w:id="49"/>
    <w:bookmarkStart w:name="z54" w:id="50"/>
    <w:p>
      <w:pPr>
        <w:spacing w:after="0"/>
        <w:ind w:left="0"/>
        <w:jc w:val="both"/>
      </w:pPr>
      <w:r>
        <w:rPr>
          <w:rFonts w:ascii="Times New Roman"/>
          <w:b w:val="false"/>
          <w:i w:val="false"/>
          <w:color w:val="000000"/>
          <w:sz w:val="28"/>
        </w:rPr>
        <w:t xml:space="preserve">
      8. Учесть в сельском бюджете на 2025 год целевые трансферты из районного бюджета на содержание аппарата акима. </w:t>
      </w:r>
    </w:p>
    <w:bookmarkEnd w:id="50"/>
    <w:bookmarkStart w:name="z55" w:id="51"/>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2025-2027 годы".</w:t>
      </w:r>
    </w:p>
    <w:bookmarkEnd w:id="51"/>
    <w:bookmarkStart w:name="z56" w:id="52"/>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6-25 с</w:t>
            </w:r>
          </w:p>
        </w:tc>
      </w:tr>
    </w:tbl>
    <w:bookmarkStart w:name="z61" w:id="53"/>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2025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Используемые остатки бюджетных</w:t>
            </w:r>
          </w:p>
          <w:bookmarkEnd w:id="5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средств6 295,2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6-25 с</w:t>
            </w:r>
          </w:p>
        </w:tc>
      </w:tr>
    </w:tbl>
    <w:bookmarkStart w:name="z66" w:id="55"/>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2026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Используемые остатки бюджетных</w:t>
            </w:r>
          </w:p>
          <w:bookmarkEnd w:id="5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6-25 с</w:t>
            </w:r>
          </w:p>
        </w:tc>
      </w:tr>
    </w:tbl>
    <w:bookmarkStart w:name="z71" w:id="57"/>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2027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Используемые остатки бюджетных</w:t>
            </w:r>
          </w:p>
          <w:bookmarkEnd w:id="5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