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cc17" w14:textId="384c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23/366. Утратило силу решением маслихата Есильского района Северо-Казахстанской области от 8 мая 2025 года № 27/420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Заградовского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- 35 347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- 8 830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- 23 317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- 35 871,9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Заградовского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трансфертов, выделенных в 2024 финансовом году из областного бюджета в сумме 0,1 тысяч тенге, районного бюджета в сумме 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Заградовского сельского округа на 2025 год формируются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Заградовского сельского округа в сумме 21 534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23/366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Заградовского сельского округа Есильского района Северо-Казахстанской области, сложившихся на 1 января 2025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