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1040" w14:textId="4831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Волошинского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23/365. Утратило силу решением маслихата Есильского района Северо-Казахстанской области от 8 мая 2025 года № 27/419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Волошинского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- 31 680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- 5 881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- 25 799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- 32 197,5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- 517 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Волошинского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трансфертов, выделенных в 2024 финансовом году из районного бюджета в сумме 2,2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Волошинского сельского округа расходы за счет свободных остатков бюджетных средств, сложившихся по состоянию на 1 января 2025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Волошинского сельского округа на 2025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Волошинского сельского округа в сумме 23 049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объемы целевых текущих трансфертов, выделенных из республиканского бюджета бюджету Волошинского сельского округа Есильского района Северо-Казахстанской области,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2025-2027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целевых текущих трансфертов, выделенных из районного бюджета бюджету Волошинского сельского округа Есильского района Северо-Казахстанской области,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