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1040" w14:textId="4831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Волошинского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23/365. Утратило силу решением маслихата Есильского района Северо-Казахстанской области от 8 мая 2025 года № 27/419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Волошинского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- 31 680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- 5 881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- 25 799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- 32 197,5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- 517 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Волошинского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2,2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Волошинского сельского округа расходы за счет свободных остатков бюджетных средств, сложившихся по состоянию на 1 января 2025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Волошинского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Волошинского сельского округа в сумме 23 049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целевых текущих трансфертов, выделенных из республиканского бюджета бюджету Волошинского сельского округа Есильского района Северо-Казахстанской области,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целевых текущих трансфертов, выделенных из районного бюджета бюджету Волошинского сельского округа Есильского района Северо-Казахстанской области,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