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8a7" w14:textId="0d6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декабря 2024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51329,8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21395,0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29513,6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7921,3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196,7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21347,6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32326,7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19238,0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38105,0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21780,1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413,0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4,9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15907,0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41270,5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3165,5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13253,0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41295,0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16067,0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294,0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2098,0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22836,0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51578,7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-10283,7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10283,7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21196,0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34525,1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12904,4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11666,6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9888,1 тысячи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39229,7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10194,0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31886,6 тысячи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10661,3 тысячи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352,7 тысячи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20872,6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34751,3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18737,0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33530,0 тысяч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11831,8 тысячи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175,0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504,2 тысячи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21019,0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37301,8 тысячи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3771,8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19321,0 тысяч тенге.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32907,5 тысячи тенге, в том числе по: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16211,0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16541,5 тысячи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35197,9 тысячи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13191,0 тысяч тенге.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209397,8 тысячи тенге, в том числе по: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9951,1 тысячи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302,9 тысячи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199143,8 тысячи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267649,7 тысячи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-58251,9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58251,9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22463,0 тысяч тенге.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Пешковского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52451,6 тысячи тенге, в том числе по: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48494,0 тысяч тенге;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115,0 тысяч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3842,6 тысячи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72259,7 тысячи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19808,1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Федоровского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703061,0 тысяч тенге, в том числе по: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148093,0 тысяч тенге;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3453,0 тысяч тенге;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18395,0 тысяч тенге;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533120,0 тысяч тенге;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728040,7 тысячи тенге;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-24979,7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24979,7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Федоровского сельского округа Федоровского района на 2025 год предусмотрены объемы бюджетных субвенций, передаваемых из районного бюджета в бюджет сельского округа в сумме 2935,0 тысяч тенге.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Федоровского сельского округа Федоровского района на 2025 год предусмотрена выплата вознаграждений по займам из районного бюджета в сумме 27332,0 тысяч тенге.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Новошумное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27665,6 тысячи тенге, в том числе по: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10853,5 тысячи тенге;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10,5 тысячи тенге;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16801,6 тысячи тенге;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27973,8 тысячи тенге;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села Новошумное Федоровского района на 2025 год предусмотрены объемы бюджетных субвенций, передаваемых из районного бюджета в бюджет села в сумме 16466,0 тысяч тенге.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Бюджетные изъятия из бюджетов села, сельских округов Федоровского района не предусмотрены.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2027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0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0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1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3 629,7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4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5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2025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6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9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2025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0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1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2027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2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4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2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2025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Федоровского района Костанайской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5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2026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