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685f" w14:textId="93b6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районе Беимбета Майлина Костанайской области на 2024-2028 годы</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29 февраля 2024 года № 83</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Казахстана,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районе Беимбета Майлина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"СОГЛАСОВАНО"</w:t>
      </w:r>
    </w:p>
    <w:bookmarkEnd w:id="3"/>
    <w:bookmarkStart w:name="z9" w:id="4"/>
    <w:p>
      <w:pPr>
        <w:spacing w:after="0"/>
        <w:ind w:left="0"/>
        <w:jc w:val="both"/>
      </w:pPr>
      <w:r>
        <w:rPr>
          <w:rFonts w:ascii="Times New Roman"/>
          <w:b w:val="false"/>
          <w:i w:val="false"/>
          <w:color w:val="000000"/>
          <w:sz w:val="28"/>
        </w:rPr>
        <w:t>
      Руководитель государственного</w:t>
      </w:r>
    </w:p>
    <w:bookmarkEnd w:id="4"/>
    <w:bookmarkStart w:name="z10" w:id="5"/>
    <w:p>
      <w:pPr>
        <w:spacing w:after="0"/>
        <w:ind w:left="0"/>
        <w:jc w:val="both"/>
      </w:pPr>
      <w:r>
        <w:rPr>
          <w:rFonts w:ascii="Times New Roman"/>
          <w:b w:val="false"/>
          <w:i w:val="false"/>
          <w:color w:val="000000"/>
          <w:sz w:val="28"/>
        </w:rPr>
        <w:t>
      учреждения "Отдел жилищно-</w:t>
      </w:r>
    </w:p>
    <w:bookmarkEnd w:id="5"/>
    <w:bookmarkStart w:name="z11" w:id="6"/>
    <w:p>
      <w:pPr>
        <w:spacing w:after="0"/>
        <w:ind w:left="0"/>
        <w:jc w:val="both"/>
      </w:pPr>
      <w:r>
        <w:rPr>
          <w:rFonts w:ascii="Times New Roman"/>
          <w:b w:val="false"/>
          <w:i w:val="false"/>
          <w:color w:val="000000"/>
          <w:sz w:val="28"/>
        </w:rPr>
        <w:t>
      коммунального хозяйства,</w:t>
      </w:r>
    </w:p>
    <w:bookmarkEnd w:id="6"/>
    <w:bookmarkStart w:name="z12" w:id="7"/>
    <w:p>
      <w:pPr>
        <w:spacing w:after="0"/>
        <w:ind w:left="0"/>
        <w:jc w:val="both"/>
      </w:pPr>
      <w:r>
        <w:rPr>
          <w:rFonts w:ascii="Times New Roman"/>
          <w:b w:val="false"/>
          <w:i w:val="false"/>
          <w:color w:val="000000"/>
          <w:sz w:val="28"/>
        </w:rPr>
        <w:t>
      пассажирского транспорта</w:t>
      </w:r>
    </w:p>
    <w:bookmarkEnd w:id="7"/>
    <w:bookmarkStart w:name="z13" w:id="8"/>
    <w:p>
      <w:pPr>
        <w:spacing w:after="0"/>
        <w:ind w:left="0"/>
        <w:jc w:val="both"/>
      </w:pPr>
      <w:r>
        <w:rPr>
          <w:rFonts w:ascii="Times New Roman"/>
          <w:b w:val="false"/>
          <w:i w:val="false"/>
          <w:color w:val="000000"/>
          <w:sz w:val="28"/>
        </w:rPr>
        <w:t>
      и автомобильных дорог</w:t>
      </w:r>
    </w:p>
    <w:bookmarkEnd w:id="8"/>
    <w:bookmarkStart w:name="z14" w:id="9"/>
    <w:p>
      <w:pPr>
        <w:spacing w:after="0"/>
        <w:ind w:left="0"/>
        <w:jc w:val="both"/>
      </w:pPr>
      <w:r>
        <w:rPr>
          <w:rFonts w:ascii="Times New Roman"/>
          <w:b w:val="false"/>
          <w:i w:val="false"/>
          <w:color w:val="000000"/>
          <w:sz w:val="28"/>
        </w:rPr>
        <w:t>
      акимата района</w:t>
      </w:r>
    </w:p>
    <w:bookmarkEnd w:id="9"/>
    <w:bookmarkStart w:name="z15" w:id="10"/>
    <w:p>
      <w:pPr>
        <w:spacing w:after="0"/>
        <w:ind w:left="0"/>
        <w:jc w:val="both"/>
      </w:pPr>
      <w:r>
        <w:rPr>
          <w:rFonts w:ascii="Times New Roman"/>
          <w:b w:val="false"/>
          <w:i w:val="false"/>
          <w:color w:val="000000"/>
          <w:sz w:val="28"/>
        </w:rPr>
        <w:t>
      Беимбета Майлина"</w:t>
      </w:r>
    </w:p>
    <w:bookmarkEnd w:id="10"/>
    <w:bookmarkStart w:name="z16" w:id="11"/>
    <w:p>
      <w:pPr>
        <w:spacing w:after="0"/>
        <w:ind w:left="0"/>
        <w:jc w:val="both"/>
      </w:pPr>
      <w:r>
        <w:rPr>
          <w:rFonts w:ascii="Times New Roman"/>
          <w:b w:val="false"/>
          <w:i w:val="false"/>
          <w:color w:val="000000"/>
          <w:sz w:val="28"/>
        </w:rPr>
        <w:t>
      _____________ С. Кабенов</w:t>
      </w:r>
    </w:p>
    <w:bookmarkEnd w:id="11"/>
    <w:bookmarkStart w:name="z17" w:id="12"/>
    <w:p>
      <w:pPr>
        <w:spacing w:after="0"/>
        <w:ind w:left="0"/>
        <w:jc w:val="both"/>
      </w:pPr>
      <w:r>
        <w:rPr>
          <w:rFonts w:ascii="Times New Roman"/>
          <w:b w:val="false"/>
          <w:i w:val="false"/>
          <w:color w:val="000000"/>
          <w:sz w:val="28"/>
        </w:rPr>
        <w:t>
      "29" февраля 2024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w:t>
            </w:r>
          </w:p>
        </w:tc>
      </w:tr>
    </w:tbl>
    <w:bookmarkStart w:name="z22" w:id="13"/>
    <w:p>
      <w:pPr>
        <w:spacing w:after="0"/>
        <w:ind w:left="0"/>
        <w:jc w:val="left"/>
      </w:pPr>
      <w:r>
        <w:rPr>
          <w:rFonts w:ascii="Times New Roman"/>
          <w:b/>
          <w:i w:val="false"/>
          <w:color w:val="000000"/>
        </w:rPr>
        <w:t xml:space="preserve"> ПРОГРАММА ПО УПРАВЛЕНИЮ КОММУНАЛЬНЫМИ ОТХОДАМИ РАЙОНА БЕЙМБЕТА МАЙЛИНА КОСТАНАЙСКОЙ ОБЛАСТИ на 2024-2028 гг.</w:t>
      </w:r>
    </w:p>
    <w:bookmarkEnd w:id="13"/>
    <w:bookmarkStart w:name="z23" w:id="14"/>
    <w:p>
      <w:pPr>
        <w:spacing w:after="0"/>
        <w:ind w:left="0"/>
        <w:jc w:val="both"/>
      </w:pPr>
      <w:r>
        <w:rPr>
          <w:rFonts w:ascii="Times New Roman"/>
          <w:b w:val="false"/>
          <w:i w:val="false"/>
          <w:color w:val="000000"/>
          <w:sz w:val="28"/>
        </w:rPr>
        <w:t>
      с. Әйет, 2024 г.</w:t>
      </w:r>
    </w:p>
    <w:bookmarkEnd w:id="14"/>
    <w:bookmarkStart w:name="z24" w:id="15"/>
    <w:p>
      <w:pPr>
        <w:spacing w:after="0"/>
        <w:ind w:left="0"/>
        <w:jc w:val="both"/>
      </w:pPr>
      <w:r>
        <w:rPr>
          <w:rFonts w:ascii="Times New Roman"/>
          <w:b w:val="false"/>
          <w:i w:val="false"/>
          <w:color w:val="000000"/>
          <w:sz w:val="28"/>
        </w:rPr>
        <w:t>
      Оглавление</w:t>
      </w:r>
    </w:p>
    <w:bookmarkEnd w:id="15"/>
    <w:bookmarkStart w:name="z25" w:id="16"/>
    <w:p>
      <w:pPr>
        <w:spacing w:after="0"/>
        <w:ind w:left="0"/>
        <w:jc w:val="both"/>
      </w:pPr>
      <w:r>
        <w:rPr>
          <w:rFonts w:ascii="Times New Roman"/>
          <w:b w:val="false"/>
          <w:i w:val="false"/>
          <w:color w:val="000000"/>
          <w:sz w:val="28"/>
        </w:rPr>
        <w:t>
      Термины и определения ……………………………………………………………………….....3</w:t>
      </w:r>
    </w:p>
    <w:bookmarkEnd w:id="16"/>
    <w:bookmarkStart w:name="z26" w:id="17"/>
    <w:p>
      <w:pPr>
        <w:spacing w:after="0"/>
        <w:ind w:left="0"/>
        <w:jc w:val="both"/>
      </w:pPr>
      <w:r>
        <w:rPr>
          <w:rFonts w:ascii="Times New Roman"/>
          <w:b w:val="false"/>
          <w:i w:val="false"/>
          <w:color w:val="000000"/>
          <w:sz w:val="28"/>
        </w:rPr>
        <w:t>
      Паспорт Программы ………………………………………………………………………......…..5</w:t>
      </w:r>
    </w:p>
    <w:bookmarkEnd w:id="17"/>
    <w:bookmarkStart w:name="z27" w:id="18"/>
    <w:p>
      <w:pPr>
        <w:spacing w:after="0"/>
        <w:ind w:left="0"/>
        <w:jc w:val="both"/>
      </w:pPr>
      <w:r>
        <w:rPr>
          <w:rFonts w:ascii="Times New Roman"/>
          <w:b w:val="false"/>
          <w:i w:val="false"/>
          <w:color w:val="000000"/>
          <w:sz w:val="28"/>
        </w:rPr>
        <w:t>
      ВВЕДЕНИЕ ………………………………………………………………………………….......…..6</w:t>
      </w:r>
    </w:p>
    <w:bookmarkEnd w:id="18"/>
    <w:bookmarkStart w:name="z28" w:id="19"/>
    <w:p>
      <w:pPr>
        <w:spacing w:after="0"/>
        <w:ind w:left="0"/>
        <w:jc w:val="both"/>
      </w:pPr>
      <w:r>
        <w:rPr>
          <w:rFonts w:ascii="Times New Roman"/>
          <w:b w:val="false"/>
          <w:i w:val="false"/>
          <w:color w:val="000000"/>
          <w:sz w:val="28"/>
        </w:rPr>
        <w:t>
      1. АНАЛИЗ ТЕКУЩЕЙ СИТУАЦИИ ПО УПРАВЛЕНИЮ КОММУНАЛЬНЫМИ ОТХОДАМИ В РАЙОНЕ БЕЙМБЕТА МАЙЛИНА …………………………………….…....7</w:t>
      </w:r>
    </w:p>
    <w:bookmarkEnd w:id="19"/>
    <w:bookmarkStart w:name="z29" w:id="20"/>
    <w:p>
      <w:pPr>
        <w:spacing w:after="0"/>
        <w:ind w:left="0"/>
        <w:jc w:val="both"/>
      </w:pPr>
      <w:r>
        <w:rPr>
          <w:rFonts w:ascii="Times New Roman"/>
          <w:b w:val="false"/>
          <w:i w:val="false"/>
          <w:color w:val="000000"/>
          <w:sz w:val="28"/>
        </w:rPr>
        <w:t>
      1.1. Объемы образования, сбора и переработки коммунальных отходов ..........7</w:t>
      </w:r>
    </w:p>
    <w:bookmarkEnd w:id="20"/>
    <w:bookmarkStart w:name="z30" w:id="21"/>
    <w:p>
      <w:pPr>
        <w:spacing w:after="0"/>
        <w:ind w:left="0"/>
        <w:jc w:val="both"/>
      </w:pPr>
      <w:r>
        <w:rPr>
          <w:rFonts w:ascii="Times New Roman"/>
          <w:b w:val="false"/>
          <w:i w:val="false"/>
          <w:color w:val="000000"/>
          <w:sz w:val="28"/>
        </w:rPr>
        <w:t>
      1.2. Оценка существующей системы управления коммунальными отходами 9</w:t>
      </w:r>
    </w:p>
    <w:bookmarkEnd w:id="21"/>
    <w:bookmarkStart w:name="z31" w:id="22"/>
    <w:p>
      <w:pPr>
        <w:spacing w:after="0"/>
        <w:ind w:left="0"/>
        <w:jc w:val="both"/>
      </w:pPr>
      <w:r>
        <w:rPr>
          <w:rFonts w:ascii="Times New Roman"/>
          <w:b w:val="false"/>
          <w:i w:val="false"/>
          <w:color w:val="000000"/>
          <w:sz w:val="28"/>
        </w:rPr>
        <w:t>
      1.3. Анализ системы управления отдельными видами отходов 10</w:t>
      </w:r>
    </w:p>
    <w:bookmarkEnd w:id="22"/>
    <w:bookmarkStart w:name="z32" w:id="23"/>
    <w:p>
      <w:pPr>
        <w:spacing w:after="0"/>
        <w:ind w:left="0"/>
        <w:jc w:val="both"/>
      </w:pPr>
      <w:r>
        <w:rPr>
          <w:rFonts w:ascii="Times New Roman"/>
          <w:b w:val="false"/>
          <w:i w:val="false"/>
          <w:color w:val="000000"/>
          <w:sz w:val="28"/>
        </w:rPr>
        <w:t>
      1.4. Анализ выделенных средств на мероприятия по охране окружающей среды 11</w:t>
      </w:r>
    </w:p>
    <w:bookmarkEnd w:id="23"/>
    <w:bookmarkStart w:name="z33" w:id="24"/>
    <w:p>
      <w:pPr>
        <w:spacing w:after="0"/>
        <w:ind w:left="0"/>
        <w:jc w:val="both"/>
      </w:pPr>
      <w:r>
        <w:rPr>
          <w:rFonts w:ascii="Times New Roman"/>
          <w:b w:val="false"/>
          <w:i w:val="false"/>
          <w:color w:val="000000"/>
          <w:sz w:val="28"/>
        </w:rPr>
        <w:t>
      1.5. Расчет (прогноз) объемов образования коммунальных отходов на 2024 - 2028 гг. 12</w:t>
      </w:r>
    </w:p>
    <w:bookmarkEnd w:id="24"/>
    <w:bookmarkStart w:name="z34" w:id="25"/>
    <w:p>
      <w:pPr>
        <w:spacing w:after="0"/>
        <w:ind w:left="0"/>
        <w:jc w:val="both"/>
      </w:pPr>
      <w:r>
        <w:rPr>
          <w:rFonts w:ascii="Times New Roman"/>
          <w:b w:val="false"/>
          <w:i w:val="false"/>
          <w:color w:val="000000"/>
          <w:sz w:val="28"/>
        </w:rPr>
        <w:t>
      1.6. Выводы по анализу текущей ситуации по управлению коммунальными отходами 12</w:t>
      </w:r>
    </w:p>
    <w:bookmarkEnd w:id="25"/>
    <w:bookmarkStart w:name="z35" w:id="26"/>
    <w:p>
      <w:pPr>
        <w:spacing w:after="0"/>
        <w:ind w:left="0"/>
        <w:jc w:val="both"/>
      </w:pPr>
      <w:r>
        <w:rPr>
          <w:rFonts w:ascii="Times New Roman"/>
          <w:b w:val="false"/>
          <w:i w:val="false"/>
          <w:color w:val="000000"/>
          <w:sz w:val="28"/>
        </w:rPr>
        <w:t>
      1.7. Анализ сильных и слабых сторон, возможностей и угроз в секторе управления коммунальными отходами 13</w:t>
      </w:r>
    </w:p>
    <w:bookmarkEnd w:id="26"/>
    <w:bookmarkStart w:name="z36" w:id="27"/>
    <w:p>
      <w:pPr>
        <w:spacing w:after="0"/>
        <w:ind w:left="0"/>
        <w:jc w:val="both"/>
      </w:pPr>
      <w:r>
        <w:rPr>
          <w:rFonts w:ascii="Times New Roman"/>
          <w:b w:val="false"/>
          <w:i w:val="false"/>
          <w:color w:val="000000"/>
          <w:sz w:val="28"/>
        </w:rPr>
        <w:t>
      2. ЦЕЛЬ, ЗАДАЧИ И ЦЕЛЕВЫЕ ПОКАЗАТЕЛИ ПРОГРАММЫ УПРАВЛЕНИЯ ОТХОДАМИ ………………………………………………………………………………….........14</w:t>
      </w:r>
    </w:p>
    <w:bookmarkEnd w:id="27"/>
    <w:bookmarkStart w:name="z37" w:id="28"/>
    <w:p>
      <w:pPr>
        <w:spacing w:after="0"/>
        <w:ind w:left="0"/>
        <w:jc w:val="both"/>
      </w:pPr>
      <w:r>
        <w:rPr>
          <w:rFonts w:ascii="Times New Roman"/>
          <w:b w:val="false"/>
          <w:i w:val="false"/>
          <w:color w:val="000000"/>
          <w:sz w:val="28"/>
        </w:rPr>
        <w:t>
      2.1. Цель и задачи 14</w:t>
      </w:r>
    </w:p>
    <w:bookmarkEnd w:id="28"/>
    <w:bookmarkStart w:name="z38" w:id="29"/>
    <w:p>
      <w:pPr>
        <w:spacing w:after="0"/>
        <w:ind w:left="0"/>
        <w:jc w:val="both"/>
      </w:pPr>
      <w:r>
        <w:rPr>
          <w:rFonts w:ascii="Times New Roman"/>
          <w:b w:val="false"/>
          <w:i w:val="false"/>
          <w:color w:val="000000"/>
          <w:sz w:val="28"/>
        </w:rPr>
        <w:t>
      2.2. Целевые показатели 14</w:t>
      </w:r>
    </w:p>
    <w:bookmarkEnd w:id="29"/>
    <w:bookmarkStart w:name="z39" w:id="30"/>
    <w:p>
      <w:pPr>
        <w:spacing w:after="0"/>
        <w:ind w:left="0"/>
        <w:jc w:val="both"/>
      </w:pPr>
      <w:r>
        <w:rPr>
          <w:rFonts w:ascii="Times New Roman"/>
          <w:b w:val="false"/>
          <w:i w:val="false"/>
          <w:color w:val="000000"/>
          <w:sz w:val="28"/>
        </w:rPr>
        <w:t>
      3. ОСНОВНЫЕ НАПРАВЛЕНИЯ РЕАЛИЗАЦИИ ПРОГРАММЫ, ПУТИ ДОСТИЖЕНИЯ ПОСТАВЛЕННЫХ ЦЕЛЕЙ И СООТВЕТСТВУЮЩИЕ МЕРЫ .........16</w:t>
      </w:r>
    </w:p>
    <w:bookmarkEnd w:id="30"/>
    <w:bookmarkStart w:name="z40" w:id="31"/>
    <w:p>
      <w:pPr>
        <w:spacing w:after="0"/>
        <w:ind w:left="0"/>
        <w:jc w:val="both"/>
      </w:pPr>
      <w:r>
        <w:rPr>
          <w:rFonts w:ascii="Times New Roman"/>
          <w:b w:val="false"/>
          <w:i w:val="false"/>
          <w:color w:val="000000"/>
          <w:sz w:val="28"/>
        </w:rPr>
        <w:t>
      3.1. Создание необходимой инфраструктуры для субъектов предпринимательства по управлению отходами. 16</w:t>
      </w:r>
    </w:p>
    <w:bookmarkEnd w:id="31"/>
    <w:bookmarkStart w:name="z41" w:id="32"/>
    <w:p>
      <w:pPr>
        <w:spacing w:after="0"/>
        <w:ind w:left="0"/>
        <w:jc w:val="both"/>
      </w:pPr>
      <w:r>
        <w:rPr>
          <w:rFonts w:ascii="Times New Roman"/>
          <w:b w:val="false"/>
          <w:i w:val="false"/>
          <w:color w:val="000000"/>
          <w:sz w:val="28"/>
        </w:rPr>
        <w:t>
      3.2. Модернизация системы сбора и транспортировки коммунальных отходов 18</w:t>
      </w:r>
    </w:p>
    <w:bookmarkEnd w:id="32"/>
    <w:bookmarkStart w:name="z42" w:id="33"/>
    <w:p>
      <w:pPr>
        <w:spacing w:after="0"/>
        <w:ind w:left="0"/>
        <w:jc w:val="both"/>
      </w:pPr>
      <w:r>
        <w:rPr>
          <w:rFonts w:ascii="Times New Roman"/>
          <w:b w:val="false"/>
          <w:i w:val="false"/>
          <w:color w:val="000000"/>
          <w:sz w:val="28"/>
        </w:rPr>
        <w:t>
      3.3. Внедрение раздельного сбора коммунальных отходов 20</w:t>
      </w:r>
    </w:p>
    <w:bookmarkEnd w:id="33"/>
    <w:bookmarkStart w:name="z43" w:id="34"/>
    <w:p>
      <w:pPr>
        <w:spacing w:after="0"/>
        <w:ind w:left="0"/>
        <w:jc w:val="both"/>
      </w:pPr>
      <w:r>
        <w:rPr>
          <w:rFonts w:ascii="Times New Roman"/>
          <w:b w:val="false"/>
          <w:i w:val="false"/>
          <w:color w:val="000000"/>
          <w:sz w:val="28"/>
        </w:rPr>
        <w:t>
      3.4. Создание системы переработки и утилизации коммунальных отходов 22</w:t>
      </w:r>
    </w:p>
    <w:bookmarkEnd w:id="34"/>
    <w:bookmarkStart w:name="z44" w:id="35"/>
    <w:p>
      <w:pPr>
        <w:spacing w:after="0"/>
        <w:ind w:left="0"/>
        <w:jc w:val="both"/>
      </w:pPr>
      <w:r>
        <w:rPr>
          <w:rFonts w:ascii="Times New Roman"/>
          <w:b w:val="false"/>
          <w:i w:val="false"/>
          <w:color w:val="000000"/>
          <w:sz w:val="28"/>
        </w:rPr>
        <w:t>
      3.5. Обеспечение безопасного захоронения коммунальных отходов 23</w:t>
      </w:r>
    </w:p>
    <w:bookmarkEnd w:id="35"/>
    <w:bookmarkStart w:name="z45" w:id="36"/>
    <w:p>
      <w:pPr>
        <w:spacing w:after="0"/>
        <w:ind w:left="0"/>
        <w:jc w:val="both"/>
      </w:pPr>
      <w:r>
        <w:rPr>
          <w:rFonts w:ascii="Times New Roman"/>
          <w:b w:val="false"/>
          <w:i w:val="false"/>
          <w:color w:val="000000"/>
          <w:sz w:val="28"/>
        </w:rPr>
        <w:t>
      3.6.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 24</w:t>
      </w:r>
    </w:p>
    <w:bookmarkEnd w:id="36"/>
    <w:bookmarkStart w:name="z46" w:id="37"/>
    <w:p>
      <w:pPr>
        <w:spacing w:after="0"/>
        <w:ind w:left="0"/>
        <w:jc w:val="both"/>
      </w:pPr>
      <w:r>
        <w:rPr>
          <w:rFonts w:ascii="Times New Roman"/>
          <w:b w:val="false"/>
          <w:i w:val="false"/>
          <w:color w:val="000000"/>
          <w:sz w:val="28"/>
        </w:rPr>
        <w:t>
      4. НЕОБХОДИМЫЕ РЕСУРСЫ …………………………………………………………......….25</w:t>
      </w:r>
    </w:p>
    <w:bookmarkEnd w:id="37"/>
    <w:bookmarkStart w:name="z47" w:id="38"/>
    <w:p>
      <w:pPr>
        <w:spacing w:after="0"/>
        <w:ind w:left="0"/>
        <w:jc w:val="both"/>
      </w:pPr>
      <w:r>
        <w:rPr>
          <w:rFonts w:ascii="Times New Roman"/>
          <w:b w:val="false"/>
          <w:i w:val="false"/>
          <w:color w:val="000000"/>
          <w:sz w:val="28"/>
        </w:rPr>
        <w:t>
      5. МОНИТОРИНГ РЕАЛИЗАЦИИ ПРОГРАММЫ…………………………………..............26</w:t>
      </w:r>
    </w:p>
    <w:bookmarkEnd w:id="38"/>
    <w:bookmarkStart w:name="z48" w:id="39"/>
    <w:p>
      <w:pPr>
        <w:spacing w:after="0"/>
        <w:ind w:left="0"/>
        <w:jc w:val="both"/>
      </w:pPr>
      <w:r>
        <w:rPr>
          <w:rFonts w:ascii="Times New Roman"/>
          <w:b w:val="false"/>
          <w:i w:val="false"/>
          <w:color w:val="000000"/>
          <w:sz w:val="28"/>
        </w:rPr>
        <w:t>
      6. ОЖИДАЕМЫЙ СОЦИАЛЬНО-ЭКОНОМИЧЕСКИЙ ЭФФЕКТ 26</w:t>
      </w:r>
    </w:p>
    <w:bookmarkEnd w:id="39"/>
    <w:bookmarkStart w:name="z49" w:id="40"/>
    <w:p>
      <w:pPr>
        <w:spacing w:after="0"/>
        <w:ind w:left="0"/>
        <w:jc w:val="both"/>
      </w:pPr>
      <w:r>
        <w:rPr>
          <w:rFonts w:ascii="Times New Roman"/>
          <w:b w:val="false"/>
          <w:i w:val="false"/>
          <w:color w:val="000000"/>
          <w:sz w:val="28"/>
        </w:rPr>
        <w:t>
      7. ПЛАН МЕРОПРИЯТИЙ ПО РЕАЛИЗАЦИИ ПРОГРАММЫ ………………….....…..27</w:t>
      </w:r>
    </w:p>
    <w:bookmarkEnd w:id="40"/>
    <w:bookmarkStart w:name="z50" w:id="41"/>
    <w:p>
      <w:pPr>
        <w:spacing w:after="0"/>
        <w:ind w:left="0"/>
        <w:jc w:val="left"/>
      </w:pPr>
      <w:r>
        <w:rPr>
          <w:rFonts w:ascii="Times New Roman"/>
          <w:b/>
          <w:i w:val="false"/>
          <w:color w:val="000000"/>
        </w:rPr>
        <w:t xml:space="preserve"> Термины и определения</w:t>
      </w:r>
    </w:p>
    <w:bookmarkEnd w:id="41"/>
    <w:bookmarkStart w:name="z51" w:id="42"/>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42"/>
    <w:bookmarkStart w:name="z52" w:id="43"/>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3"/>
    <w:bookmarkStart w:name="z53" w:id="44"/>
    <w:p>
      <w:pPr>
        <w:spacing w:after="0"/>
        <w:ind w:left="0"/>
        <w:jc w:val="both"/>
      </w:pPr>
      <w:r>
        <w:rPr>
          <w:rFonts w:ascii="Times New Roman"/>
          <w:b w:val="false"/>
          <w:i w:val="false"/>
          <w:color w:val="000000"/>
          <w:sz w:val="28"/>
        </w:rPr>
        <w:t>
      Коммунальные отходы - отходы потребления, включающие:</w:t>
      </w:r>
    </w:p>
    <w:bookmarkEnd w:id="44"/>
    <w:bookmarkStart w:name="z54" w:id="4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5"/>
    <w:bookmarkStart w:name="z55" w:id="46"/>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6"/>
    <w:bookmarkStart w:name="z56" w:id="47"/>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47"/>
    <w:bookmarkStart w:name="z57" w:id="48"/>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48"/>
    <w:bookmarkStart w:name="z58" w:id="49"/>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49"/>
    <w:bookmarkStart w:name="z59" w:id="50"/>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50"/>
    <w:bookmarkStart w:name="z60" w:id="51"/>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51"/>
    <w:bookmarkStart w:name="z61" w:id="52"/>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52"/>
    <w:bookmarkStart w:name="z62" w:id="53"/>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53"/>
    <w:bookmarkStart w:name="z63" w:id="54"/>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54"/>
    <w:bookmarkStart w:name="z64" w:id="55"/>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55"/>
    <w:bookmarkStart w:name="z65" w:id="56"/>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56"/>
    <w:bookmarkStart w:name="z66" w:id="57"/>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57"/>
    <w:bookmarkStart w:name="z67" w:id="58"/>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58"/>
    <w:bookmarkStart w:name="z68" w:id="59"/>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59"/>
    <w:bookmarkStart w:name="z69" w:id="60"/>
    <w:p>
      <w:pPr>
        <w:spacing w:after="0"/>
        <w:ind w:left="0"/>
        <w:jc w:val="left"/>
      </w:pPr>
      <w:r>
        <w:rPr>
          <w:rFonts w:ascii="Times New Roman"/>
          <w:b/>
          <w:i w:val="false"/>
          <w:color w:val="000000"/>
        </w:rPr>
        <w:t xml:space="preserve"> Паспорт Программы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района Беимбета Майлина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Экологический кодекс Республики Казахстан.</w:t>
            </w:r>
          </w:p>
          <w:bookmarkEnd w:id="61"/>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экологически безопасной и экономически эффективной системы управления коммунальными отходами на территории района Беимбета Майлина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1. Создание необходимой инфраструктуры для субъектов предпринимательства по управлению отходами.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раздельного сбора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системы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Рекультивация отдельных полигонов твердых бытовых отходов и модернизация полигонов в соответствии с экологическими, строительными и санитарными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Ликвидация несанкционированных объектов размещения отходов.</w:t>
            </w:r>
          </w:p>
          <w:p>
            <w:pPr>
              <w:spacing w:after="20"/>
              <w:ind w:left="20"/>
              <w:jc w:val="both"/>
            </w:pPr>
            <w:r>
              <w:rPr>
                <w:rFonts w:ascii="Times New Roman"/>
                <w:b w:val="false"/>
                <w:i w:val="false"/>
                <w:color w:val="000000"/>
                <w:sz w:val="20"/>
              </w:rPr>
              <w:t>
7.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Создана необходимая инфраструктура по управлению отходами (контейнеры, контейнерные площадки, мусоровозы).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Внедрен раздельный сбор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Создана система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Уменьшены объемы отходов, направляемых на захоронение.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Приняты меры для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рекультивация отдельных полигонов, остальные полигоны приведены в соответствие экологическим и санитарным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Ликвидированы несанкционированные объекты размещения отходов</w:t>
            </w:r>
          </w:p>
          <w:p>
            <w:pPr>
              <w:spacing w:after="20"/>
              <w:ind w:left="20"/>
              <w:jc w:val="both"/>
            </w:pPr>
            <w:r>
              <w:rPr>
                <w:rFonts w:ascii="Times New Roman"/>
                <w:b w:val="false"/>
                <w:i w:val="false"/>
                <w:color w:val="000000"/>
                <w:sz w:val="20"/>
              </w:rPr>
              <w:t>
Повышена осведомленность и заинтересованность населения по раздельному сбору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районе Беимбета Майлина на 2025-2027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Беимбета Майлина,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неправительственные организации, население и другие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гг.</w:t>
            </w:r>
          </w:p>
        </w:tc>
      </w:tr>
    </w:tbl>
    <w:bookmarkStart w:name="z84" w:id="64"/>
    <w:p>
      <w:pPr>
        <w:spacing w:after="0"/>
        <w:ind w:left="0"/>
        <w:jc w:val="left"/>
      </w:pPr>
      <w:r>
        <w:rPr>
          <w:rFonts w:ascii="Times New Roman"/>
          <w:b/>
          <w:i w:val="false"/>
          <w:color w:val="000000"/>
        </w:rPr>
        <w:t xml:space="preserve"> ВВЕДЕНИЕ</w:t>
      </w:r>
    </w:p>
    <w:bookmarkEnd w:id="64"/>
    <w:bookmarkStart w:name="z85" w:id="65"/>
    <w:p>
      <w:pPr>
        <w:spacing w:after="0"/>
        <w:ind w:left="0"/>
        <w:jc w:val="both"/>
      </w:pPr>
      <w:r>
        <w:rPr>
          <w:rFonts w:ascii="Times New Roman"/>
          <w:b w:val="false"/>
          <w:i w:val="false"/>
          <w:color w:val="000000"/>
          <w:sz w:val="28"/>
        </w:rPr>
        <w:t>
      Район Беимбета Майлина расположен на западе области. Район граничит в северной части с Челябинской областью РФ, Федоровским и Костанайским районами, в восточной части с Аулиекольским районом, в южной части с Камыстинским районом, в западной части с Денисовским районом.</w:t>
      </w:r>
    </w:p>
    <w:bookmarkEnd w:id="65"/>
    <w:bookmarkStart w:name="z86" w:id="66"/>
    <w:p>
      <w:pPr>
        <w:spacing w:after="0"/>
        <w:ind w:left="0"/>
        <w:jc w:val="both"/>
      </w:pPr>
      <w:r>
        <w:rPr>
          <w:rFonts w:ascii="Times New Roman"/>
          <w:b w:val="false"/>
          <w:i w:val="false"/>
          <w:color w:val="000000"/>
          <w:sz w:val="28"/>
        </w:rPr>
        <w:t>
      Общая площадь района составляет 7,6 тыс. км². Протяженность района с севера на юг 115 км в наиболее широкой части, а с запада на восток 77 км, а в наиболее узкой до 50 км. Административный центр — село Әйет, удален от областного центра на 97 км.</w:t>
      </w:r>
    </w:p>
    <w:bookmarkEnd w:id="66"/>
    <w:bookmarkStart w:name="z87" w:id="67"/>
    <w:p>
      <w:pPr>
        <w:spacing w:after="0"/>
        <w:ind w:left="0"/>
        <w:jc w:val="both"/>
      </w:pPr>
      <w:r>
        <w:rPr>
          <w:rFonts w:ascii="Times New Roman"/>
          <w:b w:val="false"/>
          <w:i w:val="false"/>
          <w:color w:val="000000"/>
          <w:sz w:val="28"/>
        </w:rPr>
        <w:t>
      Численность населения района по данным бюро национальной статистики на конец 2023 года - 22 564 человек.</w:t>
      </w:r>
    </w:p>
    <w:bookmarkEnd w:id="67"/>
    <w:bookmarkStart w:name="z88" w:id="68"/>
    <w:p>
      <w:pPr>
        <w:spacing w:after="0"/>
        <w:ind w:left="0"/>
        <w:jc w:val="both"/>
      </w:pPr>
      <w:r>
        <w:rPr>
          <w:rFonts w:ascii="Times New Roman"/>
          <w:b w:val="false"/>
          <w:i w:val="false"/>
          <w:color w:val="000000"/>
          <w:sz w:val="28"/>
        </w:rPr>
        <w:t>
      Район состоит из 12 сельских округов и 1 поселка.</w:t>
      </w:r>
    </w:p>
    <w:bookmarkEnd w:id="68"/>
    <w:bookmarkStart w:name="z89" w:id="69"/>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(далее - Программа) разработана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и методическим рекомендациям местным исполнительным органам по разработке Программы по управлению коммунальными отходами, утвержденные приказом Министра экологии и природных ресурсов РК от 18 мая 2023 года №-154-п, с учетом приоритетов национальных стратегических, программных и концептуальных документов, а также международного опыта.</w:t>
      </w:r>
    </w:p>
    <w:bookmarkEnd w:id="69"/>
    <w:bookmarkStart w:name="z90" w:id="70"/>
    <w:p>
      <w:pPr>
        <w:spacing w:after="0"/>
        <w:ind w:left="0"/>
        <w:jc w:val="both"/>
      </w:pPr>
      <w:r>
        <w:rPr>
          <w:rFonts w:ascii="Times New Roman"/>
          <w:b w:val="false"/>
          <w:i w:val="false"/>
          <w:color w:val="000000"/>
          <w:sz w:val="28"/>
        </w:rPr>
        <w:t>
      В процессе разработки Программы проведен анализ текущей ситуации управления коммунальными отходами в районе, выявлены проблемы и разработан комплекс мер, направленных на создание экологически безопасной и экономически эффективной системы управления коммунальными отходами на территории района в соответствии с требованиями экологического законодательства.</w:t>
      </w:r>
    </w:p>
    <w:bookmarkEnd w:id="70"/>
    <w:bookmarkStart w:name="z91" w:id="71"/>
    <w:p>
      <w:pPr>
        <w:spacing w:after="0"/>
        <w:ind w:left="0"/>
        <w:jc w:val="both"/>
      </w:pPr>
      <w:r>
        <w:rPr>
          <w:rFonts w:ascii="Times New Roman"/>
          <w:b w:val="false"/>
          <w:i w:val="false"/>
          <w:color w:val="000000"/>
          <w:sz w:val="28"/>
        </w:rPr>
        <w:t>
      Реализация Программы приведет к совершенствованию системы управления коммунальными отходами в районе, в частности, будет создана необходимая инфраструктура по управлению отходами (контейнеры, контейнерные площадки, мусоровозы), система переработки и утилизации коммунальных отходов, модернизирована система сбора и транспортировки коммунальных отходов, внедрен раздельный сбор отходов, уменьшены объемы отходов, направляемых на захоронение, приняты меры для безопасного захоронения коммунальных отходов, произведена рекультивация отдельных полигонов отходов, повышена осведомлҰнность и заинтересованность населения по раздельному сбору отходов.</w:t>
      </w:r>
    </w:p>
    <w:bookmarkEnd w:id="71"/>
    <w:bookmarkStart w:name="z92" w:id="72"/>
    <w:p>
      <w:pPr>
        <w:spacing w:after="0"/>
        <w:ind w:left="0"/>
        <w:jc w:val="both"/>
      </w:pPr>
      <w:r>
        <w:rPr>
          <w:rFonts w:ascii="Times New Roman"/>
          <w:b w:val="false"/>
          <w:i w:val="false"/>
          <w:color w:val="000000"/>
          <w:sz w:val="28"/>
        </w:rPr>
        <w:t>
      Таким образом, реализация Программы будет способствовать снижению негативного влияния отходов на окружающую среду в районе Беймбета Майлина и в целом в Костанайской области и достижению стратегических показателей Республики Казахстан в сфере управления коммунальными отходами.</w:t>
      </w:r>
    </w:p>
    <w:bookmarkEnd w:id="72"/>
    <w:bookmarkStart w:name="z93" w:id="73"/>
    <w:p>
      <w:pPr>
        <w:spacing w:after="0"/>
        <w:ind w:left="0"/>
        <w:jc w:val="left"/>
      </w:pPr>
      <w:r>
        <w:rPr>
          <w:rFonts w:ascii="Times New Roman"/>
          <w:b/>
          <w:i w:val="false"/>
          <w:color w:val="000000"/>
        </w:rPr>
        <w:t xml:space="preserve"> 1. АНАЛИЗ ТЕКУЩЕЙ СИТУАЦИИ ПО УПРАВЛЕНИЮ КОММУНАЛЬНЫМИ ОТХОДАМИ В РАЙОНЕ БЕИМБЕТА МАЙЛИНА</w:t>
      </w:r>
    </w:p>
    <w:bookmarkEnd w:id="73"/>
    <w:bookmarkStart w:name="z94" w:id="74"/>
    <w:p>
      <w:pPr>
        <w:spacing w:after="0"/>
        <w:ind w:left="0"/>
        <w:jc w:val="left"/>
      </w:pPr>
      <w:r>
        <w:rPr>
          <w:rFonts w:ascii="Times New Roman"/>
          <w:b/>
          <w:i w:val="false"/>
          <w:color w:val="000000"/>
        </w:rPr>
        <w:t xml:space="preserve"> 1.1. Объемы образования, сбора и переработки коммунальных отходов.</w:t>
      </w:r>
    </w:p>
    <w:bookmarkEnd w:id="74"/>
    <w:bookmarkStart w:name="z95" w:id="75"/>
    <w:p>
      <w:pPr>
        <w:spacing w:after="0"/>
        <w:ind w:left="0"/>
        <w:jc w:val="both"/>
      </w:pPr>
      <w:r>
        <w:rPr>
          <w:rFonts w:ascii="Times New Roman"/>
          <w:b w:val="false"/>
          <w:i w:val="false"/>
          <w:color w:val="000000"/>
          <w:sz w:val="28"/>
        </w:rPr>
        <w:t>
      По данным Министерства экологии и природных ресурсов РК (далее - МЭПР РК) ежегодно в Казахстане образуется 4,5-5 млн. твердых бытовых отходов (далее – ТБО). В Костанайской области ежегодно образуется 210-280 тыс. тонн ТБО. Отходы складируются на 239 полигонах ТБО, из которых лишь 54% соответствуют экологическим требованиям и санитарным правилам, большинство полигонов находятся в частной собственности (по данным Управления природных ресурсов и регулирования природопользования акимата Костанайской области). При этом доля утилизации и переработки отходов в области составляет 18 процентов. Занимаются этим 10 предприятий.</w:t>
      </w:r>
    </w:p>
    <w:bookmarkEnd w:id="75"/>
    <w:bookmarkStart w:name="z96" w:id="76"/>
    <w:p>
      <w:pPr>
        <w:spacing w:after="0"/>
        <w:ind w:left="0"/>
        <w:jc w:val="both"/>
      </w:pPr>
      <w:r>
        <w:rPr>
          <w:rFonts w:ascii="Times New Roman"/>
          <w:b w:val="false"/>
          <w:i w:val="false"/>
          <w:color w:val="000000"/>
          <w:sz w:val="28"/>
        </w:rPr>
        <w:t>
      В таблице 1 представлены данные по объему образования и переработки ТБО по району Беимбета Майлина за последние 3 года.</w:t>
      </w:r>
    </w:p>
    <w:bookmarkEnd w:id="76"/>
    <w:bookmarkStart w:name="z97" w:id="77"/>
    <w:p>
      <w:pPr>
        <w:spacing w:after="0"/>
        <w:ind w:left="0"/>
        <w:jc w:val="both"/>
      </w:pPr>
      <w:r>
        <w:rPr>
          <w:rFonts w:ascii="Times New Roman"/>
          <w:b w:val="false"/>
          <w:i w:val="false"/>
          <w:color w:val="000000"/>
          <w:sz w:val="28"/>
        </w:rPr>
        <w:t>
      В настоящее время доступны данные ГУ "Отдел жилищно-коммунального хозяйства, пассажирского транспорта и автомобильных дорог акимата района Беимбета Майлина" (далее - Отдел ЖКХ района) по объему собранных отходов: 2021 г. – 27,9 м3, 2022 г. – 27,3 м3, 2023 г. – 27,1 м3. Расчет образованных отходов произведен, исходя из количества населения (по данным Бюро национальной статистики) 23224 чел. – 2021 г., 22738 чел. – 2022 г., 22564 чел. - 2023 г. и утвержденной нормы накопления отходов в районе – 1,2 м3 (порядка 255 кг) на одного человека в год.</w:t>
      </w:r>
    </w:p>
    <w:bookmarkEnd w:id="77"/>
    <w:bookmarkStart w:name="z98" w:id="78"/>
    <w:p>
      <w:pPr>
        <w:spacing w:after="0"/>
        <w:ind w:left="0"/>
        <w:jc w:val="both"/>
      </w:pPr>
      <w:r>
        <w:rPr>
          <w:rFonts w:ascii="Times New Roman"/>
          <w:b w:val="false"/>
          <w:i w:val="false"/>
          <w:color w:val="000000"/>
          <w:sz w:val="28"/>
        </w:rPr>
        <w:t>
      Таблица 1 - Объем образования и переработки коммунальных отходов (ТБО) за последние 3 года (2021-2023) по району Беимбета Майлина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Беимбета Майлина**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Беимбета Майлина**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 w:id="79"/>
    <w:p>
      <w:pPr>
        <w:spacing w:after="0"/>
        <w:ind w:left="0"/>
        <w:jc w:val="both"/>
      </w:pPr>
      <w:r>
        <w:rPr>
          <w:rFonts w:ascii="Times New Roman"/>
          <w:b w:val="false"/>
          <w:i w:val="false"/>
          <w:color w:val="000000"/>
          <w:sz w:val="28"/>
        </w:rPr>
        <w:t>
      *Данные Министерства экологии и природных ресурсов Республики Казахстан</w:t>
      </w:r>
    </w:p>
    <w:bookmarkEnd w:id="79"/>
    <w:bookmarkStart w:name="z100" w:id="80"/>
    <w:p>
      <w:pPr>
        <w:spacing w:after="0"/>
        <w:ind w:left="0"/>
        <w:jc w:val="both"/>
      </w:pPr>
      <w:r>
        <w:rPr>
          <w:rFonts w:ascii="Times New Roman"/>
          <w:b w:val="false"/>
          <w:i w:val="false"/>
          <w:color w:val="000000"/>
          <w:sz w:val="28"/>
        </w:rPr>
        <w:t>
      ** Данные отдел жилищно-коммунального хозяйства, пассажирского транспорта и автомобильных дорог акимата района Беимбета Майлина</w:t>
      </w:r>
    </w:p>
    <w:bookmarkEnd w:id="80"/>
    <w:bookmarkStart w:name="z101" w:id="81"/>
    <w:p>
      <w:pPr>
        <w:spacing w:after="0"/>
        <w:ind w:left="0"/>
        <w:jc w:val="both"/>
      </w:pPr>
      <w:r>
        <w:rPr>
          <w:rFonts w:ascii="Times New Roman"/>
          <w:b w:val="false"/>
          <w:i w:val="false"/>
          <w:color w:val="000000"/>
          <w:sz w:val="28"/>
        </w:rPr>
        <w:t xml:space="preserve">
      Данные таблицы 1 показывают, что средний годовой объем образования ТБО в районе составляет 6,8 тонн, что составляет порядка 2,3% от общего объема образования ТБО в Костанайской области. </w:t>
      </w:r>
    </w:p>
    <w:bookmarkEnd w:id="81"/>
    <w:bookmarkStart w:name="z102" w:id="82"/>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0%, т.е. все отходы (100%) направляются на захоронение. В районе нет предприятий по сортировке и переработке отходов.</w:t>
      </w:r>
    </w:p>
    <w:bookmarkEnd w:id="82"/>
    <w:bookmarkStart w:name="z103" w:id="83"/>
    <w:p>
      <w:pPr>
        <w:spacing w:after="0"/>
        <w:ind w:left="0"/>
        <w:jc w:val="both"/>
      </w:pPr>
      <w:r>
        <w:rPr>
          <w:rFonts w:ascii="Times New Roman"/>
          <w:b w:val="false"/>
          <w:i w:val="false"/>
          <w:color w:val="000000"/>
          <w:sz w:val="28"/>
        </w:rPr>
        <w:t>
      Сбором и вывозом отходов охвачено порядка 15 тысяч человек населения района, что составляет 84,0%, однако централизованный сбор и вывоз организован в районном центре и находящихся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End w:id="83"/>
    <w:bookmarkStart w:name="z104" w:id="84"/>
    <w:p>
      <w:pPr>
        <w:spacing w:after="0"/>
        <w:ind w:left="0"/>
        <w:jc w:val="both"/>
      </w:pPr>
      <w:r>
        <w:rPr>
          <w:rFonts w:ascii="Times New Roman"/>
          <w:b w:val="false"/>
          <w:i w:val="false"/>
          <w:color w:val="000000"/>
          <w:sz w:val="28"/>
        </w:rPr>
        <w:t>
      Морфологический состав ТБО</w:t>
      </w:r>
    </w:p>
    <w:bookmarkEnd w:id="84"/>
    <w:bookmarkStart w:name="z105" w:id="85"/>
    <w:p>
      <w:pPr>
        <w:spacing w:after="0"/>
        <w:ind w:left="0"/>
        <w:jc w:val="both"/>
      </w:pPr>
      <w:r>
        <w:rPr>
          <w:rFonts w:ascii="Times New Roman"/>
          <w:b w:val="false"/>
          <w:i w:val="false"/>
          <w:color w:val="000000"/>
          <w:sz w:val="28"/>
        </w:rPr>
        <w:t>
      Твердые бытовые отходы представляют собой сложную смесь по морфологическому составу и состоят из следующих компонентов: пищевые отходы (овощи, фрукты и т.п.);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другие (методика определения морфологического состава твердых бытовых отходов утверждена приказом Председателя Агентства РК по делам строительства и ЖКХ от 10 февраля 2012 г. № 4).</w:t>
      </w:r>
    </w:p>
    <w:bookmarkEnd w:id="85"/>
    <w:bookmarkStart w:name="z106" w:id="86"/>
    <w:p>
      <w:pPr>
        <w:spacing w:after="0"/>
        <w:ind w:left="0"/>
        <w:jc w:val="both"/>
      </w:pPr>
      <w:r>
        <w:rPr>
          <w:rFonts w:ascii="Times New Roman"/>
          <w:b w:val="false"/>
          <w:i w:val="false"/>
          <w:color w:val="000000"/>
          <w:sz w:val="28"/>
        </w:rPr>
        <w:t>
      Согласно исследованию (2020 г.) НАО "Международный центр зеленых технологий и инвестиционных проектов" средние показатели морфологического состава ТБО по Республике Казахстан следующие: пищевые отходы (37,2), пластик (16,2%), макулатура (11,1%). При этом значительная часть (11%) отнесена к остатку коммунальных отходов после удаления компонентов (мелкий строительный мусор, камни, уличный смет и т.п.) и прочее.</w:t>
      </w:r>
    </w:p>
    <w:bookmarkEnd w:id="86"/>
    <w:bookmarkStart w:name="z107" w:id="87"/>
    <w:p>
      <w:pPr>
        <w:spacing w:after="0"/>
        <w:ind w:left="0"/>
        <w:jc w:val="both"/>
      </w:pPr>
      <w:r>
        <w:rPr>
          <w:rFonts w:ascii="Times New Roman"/>
          <w:b w:val="false"/>
          <w:i w:val="false"/>
          <w:color w:val="000000"/>
          <w:sz w:val="28"/>
        </w:rPr>
        <w:t>
      Согласно данным исследования, которое проводилось в городах РК, основной фракцией в составе коммунальных отходов являются биоразлагаемые (пищевые) отходы. Вместе с тем, морфологический состав отходов в сельской местности совершенно иной. В нем доминируют органические отходы и меньшая доля пластмассы, упаковочных материалов, бумаги и картона. Органическая часть отходов обычно не размещается на полигоне или свалках. Большая часть органических отходов отдается на корм животным или компостируется в домашних условиях. В отходах, которые поступают на полигоны, больше всего навоза со шлаком, стройматериалами и стеклобоем. Кроме того, дерево и другие материалы могут сжигаться с целью отопления.</w:t>
      </w:r>
    </w:p>
    <w:bookmarkEnd w:id="87"/>
    <w:bookmarkStart w:name="z108" w:id="88"/>
    <w:p>
      <w:pPr>
        <w:spacing w:after="0"/>
        <w:ind w:left="0"/>
        <w:jc w:val="both"/>
      </w:pPr>
      <w:r>
        <w:rPr>
          <w:rFonts w:ascii="Times New Roman"/>
          <w:b w:val="false"/>
          <w:i w:val="false"/>
          <w:color w:val="000000"/>
          <w:sz w:val="28"/>
        </w:rPr>
        <w:t xml:space="preserve">
      Исследование морфологического состава ТБО в Районе Беимбета Майлина не проводилось. </w:t>
      </w:r>
    </w:p>
    <w:bookmarkEnd w:id="88"/>
    <w:bookmarkStart w:name="z109" w:id="89"/>
    <w:p>
      <w:pPr>
        <w:spacing w:after="0"/>
        <w:ind w:left="0"/>
        <w:jc w:val="both"/>
      </w:pPr>
      <w:r>
        <w:rPr>
          <w:rFonts w:ascii="Times New Roman"/>
          <w:b w:val="false"/>
          <w:i w:val="false"/>
          <w:color w:val="000000"/>
          <w:sz w:val="28"/>
        </w:rPr>
        <w:t>
      Для определения точного состава ТБО рекомендуется в долгосрочной перспективе провести исследование морфологического состава.</w:t>
      </w:r>
    </w:p>
    <w:bookmarkEnd w:id="89"/>
    <w:bookmarkStart w:name="z110" w:id="90"/>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90"/>
    <w:bookmarkStart w:name="z111" w:id="91"/>
    <w:p>
      <w:pPr>
        <w:spacing w:after="0"/>
        <w:ind w:left="0"/>
        <w:jc w:val="both"/>
      </w:pPr>
      <w:r>
        <w:rPr>
          <w:rFonts w:ascii="Times New Roman"/>
          <w:b w:val="false"/>
          <w:i w:val="false"/>
          <w:color w:val="000000"/>
          <w:sz w:val="28"/>
        </w:rPr>
        <w:t>
      Нормы образования и накопления коммунальных отходов установлены маслихатом района Беимбета Майлина Костанайской области (</w:t>
      </w:r>
      <w:r>
        <w:rPr>
          <w:rFonts w:ascii="Times New Roman"/>
          <w:b w:val="false"/>
          <w:i w:val="false"/>
          <w:color w:val="000000"/>
          <w:sz w:val="28"/>
        </w:rPr>
        <w:t>Решение</w:t>
      </w:r>
      <w:r>
        <w:rPr>
          <w:rFonts w:ascii="Times New Roman"/>
          <w:b w:val="false"/>
          <w:i w:val="false"/>
          <w:color w:val="000000"/>
          <w:sz w:val="28"/>
        </w:rPr>
        <w:t xml:space="preserve"> маслихата района от 25 января 2022 года № 89 "Об утверждении норм образования и накопления коммунальных отходов по району Б. Майлина").</w:t>
      </w:r>
    </w:p>
    <w:bookmarkEnd w:id="91"/>
    <w:bookmarkStart w:name="z112" w:id="92"/>
    <w:p>
      <w:pPr>
        <w:spacing w:after="0"/>
        <w:ind w:left="0"/>
        <w:jc w:val="both"/>
      </w:pPr>
      <w:r>
        <w:rPr>
          <w:rFonts w:ascii="Times New Roman"/>
          <w:b w:val="false"/>
          <w:i w:val="false"/>
          <w:color w:val="000000"/>
          <w:sz w:val="28"/>
        </w:rPr>
        <w:t>
       Согласно документу, годовая норма накопления коммунальных отходов одного жителя благоустроенных и неблагоустроенных домовладений составляет 1,2 м3 (порядка 260 кг). Нормы образования и накопления коммунальных отходов приведены в таблице 2.</w:t>
      </w:r>
    </w:p>
    <w:bookmarkEnd w:id="92"/>
    <w:bookmarkStart w:name="z113" w:id="93"/>
    <w:p>
      <w:pPr>
        <w:spacing w:after="0"/>
        <w:ind w:left="0"/>
        <w:jc w:val="both"/>
      </w:pPr>
      <w:r>
        <w:rPr>
          <w:rFonts w:ascii="Times New Roman"/>
          <w:b w:val="false"/>
          <w:i w:val="false"/>
          <w:color w:val="000000"/>
          <w:sz w:val="28"/>
        </w:rPr>
        <w:t>
      Таблица 2 - Нормы образования и накопления коммунальных отходов по району Беимбета Майлина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4" w:id="94"/>
    <w:p>
      <w:pPr>
        <w:spacing w:after="0"/>
        <w:ind w:left="0"/>
        <w:jc w:val="both"/>
      </w:pPr>
      <w:r>
        <w:rPr>
          <w:rFonts w:ascii="Times New Roman"/>
          <w:b w:val="false"/>
          <w:i w:val="false"/>
          <w:color w:val="000000"/>
          <w:sz w:val="28"/>
        </w:rPr>
        <w:t>
      Маслихатом района также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маслихата района от 21 июня 2022 года № 126 "Об утверждении тарифов на сбор, транспортировку, сортировку и захоронение твердых бытовых отходов для населения по району Беимбета Майлина").</w:t>
      </w:r>
    </w:p>
    <w:bookmarkEnd w:id="94"/>
    <w:bookmarkStart w:name="z115" w:id="95"/>
    <w:p>
      <w:pPr>
        <w:spacing w:after="0"/>
        <w:ind w:left="0"/>
        <w:jc w:val="both"/>
      </w:pPr>
      <w:r>
        <w:rPr>
          <w:rFonts w:ascii="Times New Roman"/>
          <w:b w:val="false"/>
          <w:i w:val="false"/>
          <w:color w:val="000000"/>
          <w:sz w:val="28"/>
        </w:rPr>
        <w:t>
      Тарифы приведены в таблице 3.</w:t>
      </w:r>
    </w:p>
    <w:bookmarkEnd w:id="95"/>
    <w:bookmarkStart w:name="z116" w:id="96"/>
    <w:p>
      <w:pPr>
        <w:spacing w:after="0"/>
        <w:ind w:left="0"/>
        <w:jc w:val="both"/>
      </w:pPr>
      <w:r>
        <w:rPr>
          <w:rFonts w:ascii="Times New Roman"/>
          <w:b w:val="false"/>
          <w:i w:val="false"/>
          <w:color w:val="000000"/>
          <w:sz w:val="28"/>
        </w:rPr>
        <w:t>
      Таблица 3 - Тарифы на сбор, транспортировку, сортировку и захоронение твердых бытовых отходов для населения по району Беимбета Майлина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2235,00</w:t>
            </w:r>
          </w:p>
        </w:tc>
      </w:tr>
    </w:tbl>
    <w:bookmarkStart w:name="z117" w:id="97"/>
    <w:p>
      <w:pPr>
        <w:spacing w:after="0"/>
        <w:ind w:left="0"/>
        <w:jc w:val="both"/>
      </w:pPr>
      <w:r>
        <w:rPr>
          <w:rFonts w:ascii="Times New Roman"/>
          <w:b w:val="false"/>
          <w:i w:val="false"/>
          <w:color w:val="000000"/>
          <w:sz w:val="28"/>
        </w:rPr>
        <w:t xml:space="preserve">
      Несмотря на то, что тарифы установлены, практика показала, что большая часть жителей района не платит за сбор и вывоз ТБО. </w:t>
      </w:r>
    </w:p>
    <w:bookmarkEnd w:id="97"/>
    <w:bookmarkStart w:name="z118" w:id="98"/>
    <w:p>
      <w:pPr>
        <w:spacing w:after="0"/>
        <w:ind w:left="0"/>
        <w:jc w:val="left"/>
      </w:pPr>
      <w:r>
        <w:rPr>
          <w:rFonts w:ascii="Times New Roman"/>
          <w:b/>
          <w:i w:val="false"/>
          <w:color w:val="000000"/>
        </w:rPr>
        <w:t xml:space="preserve"> 1.2. Оценка существующей системы управления коммунальными отходами.</w:t>
      </w:r>
    </w:p>
    <w:bookmarkEnd w:id="98"/>
    <w:bookmarkStart w:name="z119" w:id="99"/>
    <w:p>
      <w:pPr>
        <w:spacing w:after="0"/>
        <w:ind w:left="0"/>
        <w:jc w:val="both"/>
      </w:pPr>
      <w:r>
        <w:rPr>
          <w:rFonts w:ascii="Times New Roman"/>
          <w:b w:val="false"/>
          <w:i w:val="false"/>
          <w:color w:val="000000"/>
          <w:sz w:val="28"/>
        </w:rPr>
        <w:t>
      Сбор, накопление и раздельный сбор отходов.</w:t>
      </w:r>
    </w:p>
    <w:bookmarkEnd w:id="99"/>
    <w:bookmarkStart w:name="z120" w:id="100"/>
    <w:p>
      <w:pPr>
        <w:spacing w:after="0"/>
        <w:ind w:left="0"/>
        <w:jc w:val="both"/>
      </w:pPr>
      <w:r>
        <w:rPr>
          <w:rFonts w:ascii="Times New Roman"/>
          <w:b w:val="false"/>
          <w:i w:val="false"/>
          <w:color w:val="000000"/>
          <w:sz w:val="28"/>
        </w:rPr>
        <w:t>
      Практически весь район Беимбета Майлина состоит из частного сектора. Домохозяйства сельских округов и поселка один раз в год самостоятельно заказывает услуги вывоза отходов со своей территории с оплатой погрузчику и водителю грузовой машины по 3-5 тысячи тенге (всего до 8 тысяч тенге). В течение года ТБО складируют на своих участках, пищевые отходы скармливают домашним животным, бумагу, картон, дерево сжигают в домашних печах и банях. Вывоз отходов осуществляется в места захоронения отходов физическими лицами без договоров с полигонами.</w:t>
      </w:r>
    </w:p>
    <w:bookmarkEnd w:id="100"/>
    <w:bookmarkStart w:name="z121" w:id="101"/>
    <w:p>
      <w:pPr>
        <w:spacing w:after="0"/>
        <w:ind w:left="0"/>
        <w:jc w:val="both"/>
      </w:pPr>
      <w:r>
        <w:rPr>
          <w:rFonts w:ascii="Times New Roman"/>
          <w:b w:val="false"/>
          <w:i w:val="false"/>
          <w:color w:val="000000"/>
          <w:sz w:val="28"/>
        </w:rPr>
        <w:t>
      Частично организован сбор и вывоз отходов в районном центре селе Әйет и поселке Тобол в благоустроенном секторе, который состоит из домов многоэтажной застройки. Рядом с домами организованы контейнерные площадки, на каждой из которых размещены по несколько контейнера (Таблица 4). Контейнерные площадки частично ограждены, не забетонированы, стоят на земле.</w:t>
      </w:r>
    </w:p>
    <w:bookmarkEnd w:id="101"/>
    <w:bookmarkStart w:name="z122" w:id="102"/>
    <w:p>
      <w:pPr>
        <w:spacing w:after="0"/>
        <w:ind w:left="0"/>
        <w:jc w:val="both"/>
      </w:pPr>
      <w:r>
        <w:rPr>
          <w:rFonts w:ascii="Times New Roman"/>
          <w:b w:val="false"/>
          <w:i w:val="false"/>
          <w:color w:val="000000"/>
          <w:sz w:val="28"/>
        </w:rPr>
        <w:t>
      Вывоз отходов осуществляется от жителей и предприятий, организаций силами ТОО "Содружество", с использованием специализированной машины.</w:t>
      </w:r>
    </w:p>
    <w:bookmarkEnd w:id="102"/>
    <w:bookmarkStart w:name="z123" w:id="103"/>
    <w:p>
      <w:pPr>
        <w:spacing w:after="0"/>
        <w:ind w:left="0"/>
        <w:jc w:val="both"/>
      </w:pPr>
      <w:r>
        <w:rPr>
          <w:rFonts w:ascii="Times New Roman"/>
          <w:b w:val="false"/>
          <w:i w:val="false"/>
          <w:color w:val="000000"/>
          <w:sz w:val="28"/>
        </w:rPr>
        <w:t xml:space="preserve">
      Вывоз отходов в сельских округах и селах осуществляется индивидуальными предпринимателями, имеющими грузовые машины и договоры с полигоном на захоронение. Договор с предпринимателями заключается через государственные тендеры обслуживания государственных учреждений. Жилой сектор не обслуживается. </w:t>
      </w:r>
    </w:p>
    <w:bookmarkEnd w:id="103"/>
    <w:bookmarkStart w:name="z124" w:id="104"/>
    <w:p>
      <w:pPr>
        <w:spacing w:after="0"/>
        <w:ind w:left="0"/>
        <w:jc w:val="both"/>
      </w:pPr>
      <w:r>
        <w:rPr>
          <w:rFonts w:ascii="Times New Roman"/>
          <w:b w:val="false"/>
          <w:i w:val="false"/>
          <w:color w:val="000000"/>
          <w:sz w:val="28"/>
        </w:rPr>
        <w:t>
      Таблица 4 - Информация о контейнерных площадках и контейнерах</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5" w:id="105"/>
    <w:p>
      <w:pPr>
        <w:spacing w:after="0"/>
        <w:ind w:left="0"/>
        <w:jc w:val="both"/>
      </w:pPr>
      <w:r>
        <w:rPr>
          <w:rFonts w:ascii="Times New Roman"/>
          <w:b w:val="false"/>
          <w:i w:val="false"/>
          <w:color w:val="000000"/>
          <w:sz w:val="28"/>
        </w:rPr>
        <w:t>
      По результатам анализа на контейнерных площадках выявлено:</w:t>
      </w:r>
    </w:p>
    <w:bookmarkEnd w:id="105"/>
    <w:bookmarkStart w:name="z126" w:id="106"/>
    <w:p>
      <w:pPr>
        <w:spacing w:after="0"/>
        <w:ind w:left="0"/>
        <w:jc w:val="both"/>
      </w:pPr>
      <w:r>
        <w:rPr>
          <w:rFonts w:ascii="Times New Roman"/>
          <w:b w:val="false"/>
          <w:i w:val="false"/>
          <w:color w:val="000000"/>
          <w:sz w:val="28"/>
        </w:rPr>
        <w:t>
      - контейнерные площадки не отвечают санитарным требованиям, как того требует законодательство;</w:t>
      </w:r>
    </w:p>
    <w:bookmarkEnd w:id="106"/>
    <w:bookmarkStart w:name="z127" w:id="107"/>
    <w:p>
      <w:pPr>
        <w:spacing w:after="0"/>
        <w:ind w:left="0"/>
        <w:jc w:val="both"/>
      </w:pPr>
      <w:r>
        <w:rPr>
          <w:rFonts w:ascii="Times New Roman"/>
          <w:b w:val="false"/>
          <w:i w:val="false"/>
          <w:color w:val="000000"/>
          <w:sz w:val="28"/>
        </w:rPr>
        <w:t>
      - контейнеры представляют собой стандартный размер по объему емкости 0,75 м3 металлические;</w:t>
      </w:r>
    </w:p>
    <w:bookmarkEnd w:id="107"/>
    <w:bookmarkStart w:name="z128" w:id="108"/>
    <w:p>
      <w:pPr>
        <w:spacing w:after="0"/>
        <w:ind w:left="0"/>
        <w:jc w:val="both"/>
      </w:pPr>
      <w:r>
        <w:rPr>
          <w:rFonts w:ascii="Times New Roman"/>
          <w:b w:val="false"/>
          <w:i w:val="false"/>
          <w:color w:val="000000"/>
          <w:sz w:val="28"/>
        </w:rPr>
        <w:t xml:space="preserve">
      - контейнеры предназначены для смешанного складирования отходов; </w:t>
      </w:r>
    </w:p>
    <w:bookmarkEnd w:id="108"/>
    <w:bookmarkStart w:name="z129" w:id="109"/>
    <w:p>
      <w:pPr>
        <w:spacing w:after="0"/>
        <w:ind w:left="0"/>
        <w:jc w:val="both"/>
      </w:pPr>
      <w:r>
        <w:rPr>
          <w:rFonts w:ascii="Times New Roman"/>
          <w:b w:val="false"/>
          <w:i w:val="false"/>
          <w:color w:val="000000"/>
          <w:sz w:val="28"/>
        </w:rPr>
        <w:t>
      - раздельный сбор ТБО не предусмотрен, отсутствуют контейнеры для раздельного сбора отходов.</w:t>
      </w:r>
    </w:p>
    <w:bookmarkEnd w:id="109"/>
    <w:bookmarkStart w:name="z130" w:id="110"/>
    <w:p>
      <w:pPr>
        <w:spacing w:after="0"/>
        <w:ind w:left="0"/>
        <w:jc w:val="both"/>
      </w:pPr>
      <w:r>
        <w:rPr>
          <w:rFonts w:ascii="Times New Roman"/>
          <w:b w:val="false"/>
          <w:i w:val="false"/>
          <w:color w:val="000000"/>
          <w:sz w:val="28"/>
        </w:rPr>
        <w:t>
      Раздельный сбор отходов.</w:t>
      </w:r>
    </w:p>
    <w:bookmarkEnd w:id="110"/>
    <w:bookmarkStart w:name="z131" w:id="111"/>
    <w:p>
      <w:pPr>
        <w:spacing w:after="0"/>
        <w:ind w:left="0"/>
        <w:jc w:val="both"/>
      </w:pPr>
      <w:r>
        <w:rPr>
          <w:rFonts w:ascii="Times New Roman"/>
          <w:b w:val="false"/>
          <w:i w:val="false"/>
          <w:color w:val="000000"/>
          <w:sz w:val="28"/>
        </w:rPr>
        <w:t>
      Раздельный сбор отходов в районе практически полностью отсутствует.</w:t>
      </w:r>
    </w:p>
    <w:bookmarkEnd w:id="111"/>
    <w:bookmarkStart w:name="z132" w:id="112"/>
    <w:p>
      <w:pPr>
        <w:spacing w:after="0"/>
        <w:ind w:left="0"/>
        <w:jc w:val="both"/>
      </w:pPr>
      <w:r>
        <w:rPr>
          <w:rFonts w:ascii="Times New Roman"/>
          <w:b w:val="false"/>
          <w:i w:val="false"/>
          <w:color w:val="000000"/>
          <w:sz w:val="28"/>
        </w:rPr>
        <w:t>
      В селе Әйет и поселке Тобол установлены по два контейнера для сбора отработанных ртутьсодержащих ламп.</w:t>
      </w:r>
    </w:p>
    <w:bookmarkEnd w:id="112"/>
    <w:bookmarkStart w:name="z133" w:id="113"/>
    <w:p>
      <w:pPr>
        <w:spacing w:after="0"/>
        <w:ind w:left="0"/>
        <w:jc w:val="both"/>
      </w:pPr>
      <w:r>
        <w:rPr>
          <w:rFonts w:ascii="Times New Roman"/>
          <w:b w:val="false"/>
          <w:i w:val="false"/>
          <w:color w:val="000000"/>
          <w:sz w:val="28"/>
        </w:rPr>
        <w:t>
      В других населенных пунктах района контейнеры для раздельного сбора отходов не установлены.</w:t>
      </w:r>
    </w:p>
    <w:bookmarkEnd w:id="113"/>
    <w:bookmarkStart w:name="z134" w:id="114"/>
    <w:p>
      <w:pPr>
        <w:spacing w:after="0"/>
        <w:ind w:left="0"/>
        <w:jc w:val="both"/>
      </w:pPr>
      <w:r>
        <w:rPr>
          <w:rFonts w:ascii="Times New Roman"/>
          <w:b w:val="false"/>
          <w:i w:val="false"/>
          <w:color w:val="000000"/>
          <w:sz w:val="28"/>
        </w:rPr>
        <w:t>
      Население стихийно занимается сортировкой отходов в своих домовладениях, отделяя пищевые отходы или бумагу, дерево, которые впоследствии используют для собственных нужд (на корм домашним животным или растопку печей).</w:t>
      </w:r>
    </w:p>
    <w:bookmarkEnd w:id="114"/>
    <w:bookmarkStart w:name="z135" w:id="115"/>
    <w:p>
      <w:pPr>
        <w:spacing w:after="0"/>
        <w:ind w:left="0"/>
        <w:jc w:val="both"/>
      </w:pPr>
      <w:r>
        <w:rPr>
          <w:rFonts w:ascii="Times New Roman"/>
          <w:b w:val="false"/>
          <w:i w:val="false"/>
          <w:color w:val="000000"/>
          <w:sz w:val="28"/>
        </w:rPr>
        <w:t>
      Пункты приема вторичного сырья в районе отсутствуют. В отдельных населенных пунктах, в том числе в поселке Тобол, есть частные сборщики металлолома.</w:t>
      </w:r>
    </w:p>
    <w:bookmarkEnd w:id="115"/>
    <w:bookmarkStart w:name="z136" w:id="116"/>
    <w:p>
      <w:pPr>
        <w:spacing w:after="0"/>
        <w:ind w:left="0"/>
        <w:jc w:val="both"/>
      </w:pPr>
      <w:r>
        <w:rPr>
          <w:rFonts w:ascii="Times New Roman"/>
          <w:b w:val="false"/>
          <w:i w:val="false"/>
          <w:color w:val="000000"/>
          <w:sz w:val="28"/>
        </w:rPr>
        <w:t>
      В целом по району система сбора и вывоза отходов и раздельный сбор осуществляется частично, со стороны населения, реализация вторичного сырья для переработки на специализированные предприятия также не осуществляется.</w:t>
      </w:r>
    </w:p>
    <w:bookmarkEnd w:id="116"/>
    <w:bookmarkStart w:name="z137" w:id="117"/>
    <w:p>
      <w:pPr>
        <w:spacing w:after="0"/>
        <w:ind w:left="0"/>
        <w:jc w:val="both"/>
      </w:pPr>
      <w:r>
        <w:rPr>
          <w:rFonts w:ascii="Times New Roman"/>
          <w:b w:val="false"/>
          <w:i w:val="false"/>
          <w:color w:val="000000"/>
          <w:sz w:val="28"/>
        </w:rPr>
        <w:t>
      Транспортировка отходов</w:t>
      </w:r>
    </w:p>
    <w:bookmarkEnd w:id="117"/>
    <w:bookmarkStart w:name="z138" w:id="118"/>
    <w:p>
      <w:pPr>
        <w:spacing w:after="0"/>
        <w:ind w:left="0"/>
        <w:jc w:val="both"/>
      </w:pPr>
      <w:r>
        <w:rPr>
          <w:rFonts w:ascii="Times New Roman"/>
          <w:b w:val="false"/>
          <w:i w:val="false"/>
          <w:color w:val="000000"/>
          <w:sz w:val="28"/>
        </w:rPr>
        <w:t>
      Вывоз отходов на полигон с контейнерных площадок села Әйет и поселка Тобол осуществляется два раза в месяц силами ТОО "Содружество" с использованием 1 специализированной машины.</w:t>
      </w:r>
    </w:p>
    <w:bookmarkEnd w:id="118"/>
    <w:bookmarkStart w:name="z139" w:id="119"/>
    <w:p>
      <w:pPr>
        <w:spacing w:after="0"/>
        <w:ind w:left="0"/>
        <w:jc w:val="both"/>
      </w:pPr>
      <w:r>
        <w:rPr>
          <w:rFonts w:ascii="Times New Roman"/>
          <w:b w:val="false"/>
          <w:i w:val="false"/>
          <w:color w:val="000000"/>
          <w:sz w:val="28"/>
        </w:rPr>
        <w:t>
      Для остального частного сектора сельских округов и сел установленного графика транспортировки нет. Вывоз осуществляется частными владельцами грузовых машин по вызову жильцов один раз в год. Вывоз отходов осуществляется на полигоны физическими лицами несанкционированно, без разрешений и договоров с полигонами.</w:t>
      </w:r>
    </w:p>
    <w:bookmarkEnd w:id="119"/>
    <w:bookmarkStart w:name="z140" w:id="120"/>
    <w:p>
      <w:pPr>
        <w:spacing w:after="0"/>
        <w:ind w:left="0"/>
        <w:jc w:val="both"/>
      </w:pPr>
      <w:r>
        <w:rPr>
          <w:rFonts w:ascii="Times New Roman"/>
          <w:b w:val="false"/>
          <w:i w:val="false"/>
          <w:color w:val="000000"/>
          <w:sz w:val="28"/>
        </w:rPr>
        <w:t>
      В течение года население размещает отходы на своих участках, образуя стихийные свалки. Пищевые отходы скармливают домашним животным, бумагу, картон, дерево сжигают в домашних печах.</w:t>
      </w:r>
    </w:p>
    <w:bookmarkEnd w:id="120"/>
    <w:bookmarkStart w:name="z141" w:id="1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337</w:t>
      </w:r>
      <w:r>
        <w:rPr>
          <w:rFonts w:ascii="Times New Roman"/>
          <w:b w:val="false"/>
          <w:i w:val="false"/>
          <w:color w:val="000000"/>
          <w:sz w:val="28"/>
        </w:rPr>
        <w:t xml:space="preserve"> ЭК РК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w:t>
      </w:r>
    </w:p>
    <w:bookmarkEnd w:id="121"/>
    <w:bookmarkStart w:name="z142" w:id="122"/>
    <w:p>
      <w:pPr>
        <w:spacing w:after="0"/>
        <w:ind w:left="0"/>
        <w:jc w:val="both"/>
      </w:pPr>
      <w:r>
        <w:rPr>
          <w:rFonts w:ascii="Times New Roman"/>
          <w:b w:val="false"/>
          <w:i w:val="false"/>
          <w:color w:val="000000"/>
          <w:sz w:val="28"/>
        </w:rPr>
        <w:t>
      Конкурс на определение субъекта предпринимательства осуществляющий сбор и вывоз ТБО (МВО) в районе Беимбета Майлина не проводился.</w:t>
      </w:r>
    </w:p>
    <w:bookmarkEnd w:id="122"/>
    <w:bookmarkStart w:name="z143" w:id="123"/>
    <w:p>
      <w:pPr>
        <w:spacing w:after="0"/>
        <w:ind w:left="0"/>
        <w:jc w:val="both"/>
      </w:pPr>
      <w:r>
        <w:rPr>
          <w:rFonts w:ascii="Times New Roman"/>
          <w:b w:val="false"/>
          <w:i w:val="false"/>
          <w:color w:val="000000"/>
          <w:sz w:val="28"/>
        </w:rPr>
        <w:t>
      Сортировка, переработка отходов.</w:t>
      </w:r>
    </w:p>
    <w:bookmarkEnd w:id="123"/>
    <w:bookmarkStart w:name="z144" w:id="124"/>
    <w:p>
      <w:pPr>
        <w:spacing w:after="0"/>
        <w:ind w:left="0"/>
        <w:jc w:val="both"/>
      </w:pPr>
      <w:r>
        <w:rPr>
          <w:rFonts w:ascii="Times New Roman"/>
          <w:b w:val="false"/>
          <w:i w:val="false"/>
          <w:color w:val="000000"/>
          <w:sz w:val="28"/>
        </w:rPr>
        <w:t>
      В районе Беимбета Майлина практический весь объем собранных отходов вывозится на полигоны для захоронения. Переработка и сортировка отходов производятся частично на территории полигона. Мусосортировочной линии нет.</w:t>
      </w:r>
    </w:p>
    <w:bookmarkEnd w:id="124"/>
    <w:bookmarkStart w:name="z145" w:id="125"/>
    <w:p>
      <w:pPr>
        <w:spacing w:after="0"/>
        <w:ind w:left="0"/>
        <w:jc w:val="both"/>
      </w:pPr>
      <w:r>
        <w:rPr>
          <w:rFonts w:ascii="Times New Roman"/>
          <w:b w:val="false"/>
          <w:i w:val="false"/>
          <w:color w:val="000000"/>
          <w:sz w:val="28"/>
        </w:rPr>
        <w:t>
      Специализированные предприятия, осуществляющие сортировку, утилизацию и депонирование отходов не выявлены.</w:t>
      </w:r>
    </w:p>
    <w:bookmarkEnd w:id="125"/>
    <w:bookmarkStart w:name="z146" w:id="126"/>
    <w:p>
      <w:pPr>
        <w:spacing w:after="0"/>
        <w:ind w:left="0"/>
        <w:jc w:val="both"/>
      </w:pPr>
      <w:r>
        <w:rPr>
          <w:rFonts w:ascii="Times New Roman"/>
          <w:b w:val="false"/>
          <w:i w:val="false"/>
          <w:color w:val="000000"/>
          <w:sz w:val="28"/>
        </w:rPr>
        <w:t>
      Захоронение отходов</w:t>
      </w:r>
    </w:p>
    <w:bookmarkEnd w:id="126"/>
    <w:bookmarkStart w:name="z147" w:id="127"/>
    <w:p>
      <w:pPr>
        <w:spacing w:after="0"/>
        <w:ind w:left="0"/>
        <w:jc w:val="both"/>
      </w:pPr>
      <w:r>
        <w:rPr>
          <w:rFonts w:ascii="Times New Roman"/>
          <w:b w:val="false"/>
          <w:i w:val="false"/>
          <w:color w:val="000000"/>
          <w:sz w:val="28"/>
        </w:rPr>
        <w:t>
      Захоронение отходов в районе Беимбета Майлина осуществляется на 7 полигонах ТБО, мощностью от 1500 до 10500 тонн. Под полигоны отведены земельные участки площадью до 2 га каждый. Полигоны расположены в населенных пунктах: Тобол, Асенкритовка, Береговое, Әйет, Красносельское, Майское, Валерьяновка. Все полигоны находятся в коммунальной собственности.</w:t>
      </w:r>
    </w:p>
    <w:bookmarkEnd w:id="127"/>
    <w:bookmarkStart w:name="z148" w:id="128"/>
    <w:p>
      <w:pPr>
        <w:spacing w:after="0"/>
        <w:ind w:left="0"/>
        <w:jc w:val="both"/>
      </w:pPr>
      <w:r>
        <w:rPr>
          <w:rFonts w:ascii="Times New Roman"/>
          <w:b w:val="false"/>
          <w:i w:val="false"/>
          <w:color w:val="000000"/>
          <w:sz w:val="28"/>
        </w:rPr>
        <w:t>
      Основной метод размещения отходов на всех полигонах – складирование. Преобладающий вид отходов – сельскохозяйственные и коммунальные отходы, золошлак.</w:t>
      </w:r>
    </w:p>
    <w:bookmarkEnd w:id="128"/>
    <w:bookmarkStart w:name="z149" w:id="129"/>
    <w:p>
      <w:pPr>
        <w:spacing w:after="0"/>
        <w:ind w:left="0"/>
        <w:jc w:val="both"/>
      </w:pPr>
      <w:r>
        <w:rPr>
          <w:rFonts w:ascii="Times New Roman"/>
          <w:b w:val="false"/>
          <w:i w:val="false"/>
          <w:color w:val="000000"/>
          <w:sz w:val="28"/>
        </w:rPr>
        <w:t>
      На всех 9 полигонах отходы принимают несанкционированно, без наличия обязательного разрешения на эмиссии в окружающую среду и предварительной сортировки, что противоречит требованиям экологического законодательства. Санкционировано отходы принимаются только от частных предпринимателей, которые обслуживают государственные учреждения.</w:t>
      </w:r>
    </w:p>
    <w:bookmarkEnd w:id="129"/>
    <w:bookmarkStart w:name="z150" w:id="130"/>
    <w:p>
      <w:pPr>
        <w:spacing w:after="0"/>
        <w:ind w:left="0"/>
        <w:jc w:val="both"/>
      </w:pPr>
      <w:r>
        <w:rPr>
          <w:rFonts w:ascii="Times New Roman"/>
          <w:b w:val="false"/>
          <w:i w:val="false"/>
          <w:color w:val="000000"/>
          <w:sz w:val="28"/>
        </w:rPr>
        <w:t>
      На полигоне села Әйет и поселка Тобол запланировано введение сортировки отходов на мусоросортировочной площадке в целях последующей утилизации, восстановления или переработки. Сортировка ТБО будет производиться на полигоне вручную.</w:t>
      </w:r>
    </w:p>
    <w:bookmarkEnd w:id="130"/>
    <w:bookmarkStart w:name="z151" w:id="131"/>
    <w:p>
      <w:pPr>
        <w:spacing w:after="0"/>
        <w:ind w:left="0"/>
        <w:jc w:val="left"/>
      </w:pPr>
      <w:r>
        <w:rPr>
          <w:rFonts w:ascii="Times New Roman"/>
          <w:b/>
          <w:i w:val="false"/>
          <w:color w:val="000000"/>
        </w:rPr>
        <w:t xml:space="preserve"> 1.3. Анализ системы управления отдельными видами отходов</w:t>
      </w:r>
    </w:p>
    <w:bookmarkEnd w:id="131"/>
    <w:bookmarkStart w:name="z152" w:id="132"/>
    <w:p>
      <w:pPr>
        <w:spacing w:after="0"/>
        <w:ind w:left="0"/>
        <w:jc w:val="both"/>
      </w:pPr>
      <w:r>
        <w:rPr>
          <w:rFonts w:ascii="Times New Roman"/>
          <w:b w:val="false"/>
          <w:i w:val="false"/>
          <w:color w:val="000000"/>
          <w:sz w:val="28"/>
        </w:rPr>
        <w:t xml:space="preserve">
      Отходы ртутьсодержащих ламп </w:t>
      </w:r>
    </w:p>
    <w:bookmarkEnd w:id="132"/>
    <w:bookmarkStart w:name="z153" w:id="133"/>
    <w:p>
      <w:pPr>
        <w:spacing w:after="0"/>
        <w:ind w:left="0"/>
        <w:jc w:val="both"/>
      </w:pPr>
      <w:r>
        <w:rPr>
          <w:rFonts w:ascii="Times New Roman"/>
          <w:b w:val="false"/>
          <w:i w:val="false"/>
          <w:color w:val="000000"/>
          <w:sz w:val="28"/>
        </w:rPr>
        <w:t>
      Сбор отходов ртутьсодержащих ламп (далее – РСО) от населения района Беимбета Майлина организован только в селе Әйет и поселке Тобол. Установлены два контейнера в каждом населенном пункте. По данным ЖКХ договор заключается с компанией (г. Рудный) по утилизации опасных отходов на основе государственного тендера.</w:t>
      </w:r>
    </w:p>
    <w:bookmarkEnd w:id="133"/>
    <w:bookmarkStart w:name="z154" w:id="134"/>
    <w:p>
      <w:pPr>
        <w:spacing w:after="0"/>
        <w:ind w:left="0"/>
        <w:jc w:val="both"/>
      </w:pPr>
      <w:r>
        <w:rPr>
          <w:rFonts w:ascii="Times New Roman"/>
          <w:b w:val="false"/>
          <w:i w:val="false"/>
          <w:color w:val="000000"/>
          <w:sz w:val="28"/>
        </w:rPr>
        <w:t>
      В других населенных пунктах сбор РСО не производится. Отходы РСО и источники питания, образующиеся у населения, накапливаются во дворах, или в общем потоке попадают на свалки, нанося вред окружающей среде.</w:t>
      </w:r>
    </w:p>
    <w:bookmarkEnd w:id="134"/>
    <w:bookmarkStart w:name="z155" w:id="135"/>
    <w:p>
      <w:pPr>
        <w:spacing w:after="0"/>
        <w:ind w:left="0"/>
        <w:jc w:val="both"/>
      </w:pPr>
      <w:r>
        <w:rPr>
          <w:rFonts w:ascii="Times New Roman"/>
          <w:b w:val="false"/>
          <w:i w:val="false"/>
          <w:color w:val="000000"/>
          <w:sz w:val="28"/>
        </w:rPr>
        <w:t xml:space="preserve">
      У акимата района Беймбета Майлина отсутствуют данные по объему образования, сбора и переработки РСО в районе. Практически акиматы не занимаются проблемой утилизации РСО, а вместе с тем,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 и повышении энергоэффективности" от 13 января 2012 года № 541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bookmarkEnd w:id="135"/>
    <w:bookmarkStart w:name="z156" w:id="136"/>
    <w:p>
      <w:pPr>
        <w:spacing w:after="0"/>
        <w:ind w:left="0"/>
        <w:jc w:val="both"/>
      </w:pPr>
      <w:r>
        <w:rPr>
          <w:rFonts w:ascii="Times New Roman"/>
          <w:b w:val="false"/>
          <w:i w:val="false"/>
          <w:color w:val="000000"/>
          <w:sz w:val="28"/>
        </w:rPr>
        <w:t>
      Отходы электрического и электронного оборудования</w:t>
      </w:r>
    </w:p>
    <w:bookmarkEnd w:id="136"/>
    <w:bookmarkStart w:name="z157" w:id="137"/>
    <w:p>
      <w:pPr>
        <w:spacing w:after="0"/>
        <w:ind w:left="0"/>
        <w:jc w:val="both"/>
      </w:pPr>
      <w:r>
        <w:rPr>
          <w:rFonts w:ascii="Times New Roman"/>
          <w:b w:val="false"/>
          <w:i w:val="false"/>
          <w:color w:val="000000"/>
          <w:sz w:val="28"/>
        </w:rPr>
        <w:t xml:space="preserve">
      Сбор, утилизация, переработка отходов электрического и электронного оборудования (далее ОЭЭО) у населения района Беймбета Майлина отсутствуют. </w:t>
      </w:r>
    </w:p>
    <w:bookmarkEnd w:id="137"/>
    <w:bookmarkStart w:name="z158" w:id="138"/>
    <w:p>
      <w:pPr>
        <w:spacing w:after="0"/>
        <w:ind w:left="0"/>
        <w:jc w:val="both"/>
      </w:pPr>
      <w:r>
        <w:rPr>
          <w:rFonts w:ascii="Times New Roman"/>
          <w:b w:val="false"/>
          <w:i w:val="false"/>
          <w:color w:val="000000"/>
          <w:sz w:val="28"/>
        </w:rPr>
        <w:t>
      Контейнеры для сбора ОЭЭО не установлены ни в одном населенном пункте.</w:t>
      </w:r>
    </w:p>
    <w:bookmarkEnd w:id="138"/>
    <w:bookmarkStart w:name="z159" w:id="139"/>
    <w:p>
      <w:pPr>
        <w:spacing w:after="0"/>
        <w:ind w:left="0"/>
        <w:jc w:val="both"/>
      </w:pPr>
      <w:r>
        <w:rPr>
          <w:rFonts w:ascii="Times New Roman"/>
          <w:b w:val="false"/>
          <w:i w:val="false"/>
          <w:color w:val="000000"/>
          <w:sz w:val="28"/>
        </w:rPr>
        <w:t xml:space="preserve">
      Отходы ЭЭО, образующиеся у населения, накапливаются во дворах, или в общем потоке попадают на полигоны. </w:t>
      </w:r>
    </w:p>
    <w:bookmarkEnd w:id="139"/>
    <w:bookmarkStart w:name="z160" w:id="140"/>
    <w:p>
      <w:pPr>
        <w:spacing w:after="0"/>
        <w:ind w:left="0"/>
        <w:jc w:val="both"/>
      </w:pPr>
      <w:r>
        <w:rPr>
          <w:rFonts w:ascii="Times New Roman"/>
          <w:b w:val="false"/>
          <w:i w:val="false"/>
          <w:color w:val="000000"/>
          <w:sz w:val="28"/>
        </w:rPr>
        <w:t>
      Требования Экологического кодекса РК (</w:t>
      </w:r>
      <w:r>
        <w:rPr>
          <w:rFonts w:ascii="Times New Roman"/>
          <w:b w:val="false"/>
          <w:i w:val="false"/>
          <w:color w:val="000000"/>
          <w:sz w:val="28"/>
        </w:rPr>
        <w:t>ст.365</w:t>
      </w:r>
      <w:r>
        <w:rPr>
          <w:rFonts w:ascii="Times New Roman"/>
          <w:b w:val="false"/>
          <w:i w:val="false"/>
          <w:color w:val="000000"/>
          <w:sz w:val="28"/>
        </w:rPr>
        <w:t xml:space="preserve">), что опасные составляющие отходов ЭОО должны собираться раздельно и передаваться на восстановление специализированным предприятиям не выполняются. </w:t>
      </w:r>
    </w:p>
    <w:bookmarkEnd w:id="140"/>
    <w:bookmarkStart w:name="z161" w:id="141"/>
    <w:p>
      <w:pPr>
        <w:spacing w:after="0"/>
        <w:ind w:left="0"/>
        <w:jc w:val="both"/>
      </w:pPr>
      <w:r>
        <w:rPr>
          <w:rFonts w:ascii="Times New Roman"/>
          <w:b w:val="false"/>
          <w:i w:val="false"/>
          <w:color w:val="000000"/>
          <w:sz w:val="28"/>
        </w:rPr>
        <w:t>
      Крупногабаритные и строительные отходы</w:t>
      </w:r>
    </w:p>
    <w:bookmarkEnd w:id="141"/>
    <w:bookmarkStart w:name="z162" w:id="142"/>
    <w:p>
      <w:pPr>
        <w:spacing w:after="0"/>
        <w:ind w:left="0"/>
        <w:jc w:val="both"/>
      </w:pPr>
      <w:r>
        <w:rPr>
          <w:rFonts w:ascii="Times New Roman"/>
          <w:b w:val="false"/>
          <w:i w:val="false"/>
          <w:color w:val="000000"/>
          <w:sz w:val="28"/>
        </w:rPr>
        <w:t>
      Раздельного сбора крупногабаритных и строительных отходов в районе нет. Вместе с другими отходами они вывозятся на полигоны ТБО один раз в год. В течение всего предшествующего времени крупногабаритные и строительные отходы размещаются во дворах, используются в хозяйстве, сжигаются.</w:t>
      </w:r>
    </w:p>
    <w:bookmarkEnd w:id="142"/>
    <w:bookmarkStart w:name="z163" w:id="143"/>
    <w:p>
      <w:pPr>
        <w:spacing w:after="0"/>
        <w:ind w:left="0"/>
        <w:jc w:val="both"/>
      </w:pPr>
      <w:r>
        <w:rPr>
          <w:rFonts w:ascii="Times New Roman"/>
          <w:b w:val="false"/>
          <w:i w:val="false"/>
          <w:color w:val="000000"/>
          <w:sz w:val="28"/>
        </w:rPr>
        <w:t>
      Согласно экологическому законодательству местными исполнительными органами должны быть организованы специальные места сбора, куда физические лица могли бы самостоятельно вывозить крупногабаритные и строительные отходы.</w:t>
      </w:r>
    </w:p>
    <w:bookmarkEnd w:id="143"/>
    <w:bookmarkStart w:name="z164" w:id="144"/>
    <w:p>
      <w:pPr>
        <w:spacing w:after="0"/>
        <w:ind w:left="0"/>
        <w:jc w:val="both"/>
      </w:pPr>
      <w:r>
        <w:rPr>
          <w:rFonts w:ascii="Times New Roman"/>
          <w:b w:val="false"/>
          <w:i w:val="false"/>
          <w:color w:val="000000"/>
          <w:sz w:val="28"/>
        </w:rPr>
        <w:t>
      Пищевые отходы</w:t>
      </w:r>
    </w:p>
    <w:bookmarkEnd w:id="144"/>
    <w:bookmarkStart w:name="z165" w:id="145"/>
    <w:p>
      <w:pPr>
        <w:spacing w:after="0"/>
        <w:ind w:left="0"/>
        <w:jc w:val="both"/>
      </w:pPr>
      <w:r>
        <w:rPr>
          <w:rFonts w:ascii="Times New Roman"/>
          <w:b w:val="false"/>
          <w:i w:val="false"/>
          <w:color w:val="000000"/>
          <w:sz w:val="28"/>
        </w:rPr>
        <w:t>
      Раздельный сбор пищевых отходов в районе не предусмотрен. Район Беимбета Майлина представляет собой сельскую местность с частным жилым сектором, где в каждом домохозяйстве есть скот, домашние животные, которых кормят остатками пищи, отходами сада и огорода.</w:t>
      </w:r>
    </w:p>
    <w:bookmarkEnd w:id="145"/>
    <w:bookmarkStart w:name="z166" w:id="146"/>
    <w:p>
      <w:pPr>
        <w:spacing w:after="0"/>
        <w:ind w:left="0"/>
        <w:jc w:val="both"/>
      </w:pPr>
      <w:r>
        <w:rPr>
          <w:rFonts w:ascii="Times New Roman"/>
          <w:b w:val="false"/>
          <w:i w:val="false"/>
          <w:color w:val="000000"/>
          <w:sz w:val="28"/>
        </w:rPr>
        <w:t>
      Пищевые отходы из благоустроенных домов села Әйет и поселка Тобол смешиваются вместе с другими отходами, выносятся в контейнеры и вывозятся на полигон также, как отходы больницы и образовательных учреждений.</w:t>
      </w:r>
    </w:p>
    <w:bookmarkEnd w:id="146"/>
    <w:bookmarkStart w:name="z167" w:id="147"/>
    <w:p>
      <w:pPr>
        <w:spacing w:after="0"/>
        <w:ind w:left="0"/>
        <w:jc w:val="left"/>
      </w:pPr>
      <w:r>
        <w:rPr>
          <w:rFonts w:ascii="Times New Roman"/>
          <w:b/>
          <w:i w:val="false"/>
          <w:color w:val="000000"/>
        </w:rPr>
        <w:t xml:space="preserve"> 1.4. Анализ выделенных средств на мероприятия по охране окружающей среды</w:t>
      </w:r>
    </w:p>
    <w:bookmarkEnd w:id="147"/>
    <w:bookmarkStart w:name="z168" w:id="148"/>
    <w:p>
      <w:pPr>
        <w:spacing w:after="0"/>
        <w:ind w:left="0"/>
        <w:jc w:val="both"/>
      </w:pPr>
      <w:r>
        <w:rPr>
          <w:rFonts w:ascii="Times New Roman"/>
          <w:b w:val="false"/>
          <w:i w:val="false"/>
          <w:color w:val="000000"/>
          <w:sz w:val="28"/>
        </w:rPr>
        <w:t xml:space="preserve">
      Общие затраты на решение вопросов по управлению отходами в районе Беимбета Майлина по данным Бюро национальной статистики составили в 2021 году – 771,5 тысяч тенге, в 2022 году – 0,00 тысяч тенге, за 2023 год 28,0 тысяч тенге. Местные исполнительные органы смогли приблизительно подсчитать затраты по отдельным составляющим процесса управления отходами, которые представлены в таблице 5. </w:t>
      </w:r>
    </w:p>
    <w:bookmarkEnd w:id="148"/>
    <w:bookmarkStart w:name="z169" w:id="149"/>
    <w:p>
      <w:pPr>
        <w:spacing w:after="0"/>
        <w:ind w:left="0"/>
        <w:jc w:val="both"/>
      </w:pPr>
      <w:r>
        <w:rPr>
          <w:rFonts w:ascii="Times New Roman"/>
          <w:b w:val="false"/>
          <w:i w:val="false"/>
          <w:color w:val="000000"/>
          <w:sz w:val="28"/>
        </w:rPr>
        <w:t>
      Таблица 5 - Затраты/расходы на мероприятия в сфере управления отходами района Беимбета Майлина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сбор и утилизацию рутьсодержащих ламп (РСО)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закуп контейнеров для сбора ТБО и сеток для раздельного сбора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стихийных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захоронение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bl>
    <w:bookmarkStart w:name="z170" w:id="150"/>
    <w:p>
      <w:pPr>
        <w:spacing w:after="0"/>
        <w:ind w:left="0"/>
        <w:jc w:val="both"/>
      </w:pPr>
      <w:r>
        <w:rPr>
          <w:rFonts w:ascii="Times New Roman"/>
          <w:b w:val="false"/>
          <w:i w:val="false"/>
          <w:color w:val="000000"/>
          <w:sz w:val="28"/>
        </w:rPr>
        <w:t>
      Данные таблицы показывают, что финансовые средства, выделенные на решение вопросов по управлению отходами в районе Беимбета Майлина крайне незначительны. За последние три года были затрачены средства только на приобретение стандартных контейнеров и ликвидации стихийных свалок.</w:t>
      </w:r>
    </w:p>
    <w:bookmarkEnd w:id="150"/>
    <w:bookmarkStart w:name="z171" w:id="151"/>
    <w:p>
      <w:pPr>
        <w:spacing w:after="0"/>
        <w:ind w:left="0"/>
        <w:jc w:val="both"/>
      </w:pPr>
      <w:r>
        <w:rPr>
          <w:rFonts w:ascii="Times New Roman"/>
          <w:b w:val="false"/>
          <w:i w:val="false"/>
          <w:color w:val="000000"/>
          <w:sz w:val="28"/>
        </w:rPr>
        <w:t xml:space="preserve">
      Как показывает анализ состояния сектора управления отходами в районе необходимо закупать новые контейнеры, мусоровозы, строить новые контейнерные площадки, организовать специальные места сбора крупногабаритных и строительных отходов, модернизировать полигоны в соответствие требованиям санитарного и природоохранного законодательства, рекультивировать и закрыть часть полигонов и др. </w:t>
      </w:r>
    </w:p>
    <w:bookmarkEnd w:id="151"/>
    <w:bookmarkStart w:name="z172" w:id="152"/>
    <w:p>
      <w:pPr>
        <w:spacing w:after="0"/>
        <w:ind w:left="0"/>
        <w:jc w:val="left"/>
      </w:pPr>
      <w:r>
        <w:rPr>
          <w:rFonts w:ascii="Times New Roman"/>
          <w:b/>
          <w:i w:val="false"/>
          <w:color w:val="000000"/>
        </w:rPr>
        <w:t xml:space="preserve"> 1.5. Расчет (прогноз) объемов образования коммунальных отходов на 2024-2028 гг.</w:t>
      </w:r>
    </w:p>
    <w:bookmarkEnd w:id="152"/>
    <w:bookmarkStart w:name="z173" w:id="153"/>
    <w:p>
      <w:pPr>
        <w:spacing w:after="0"/>
        <w:ind w:left="0"/>
        <w:jc w:val="both"/>
      </w:pPr>
      <w:r>
        <w:rPr>
          <w:rFonts w:ascii="Times New Roman"/>
          <w:b w:val="false"/>
          <w:i w:val="false"/>
          <w:color w:val="000000"/>
          <w:sz w:val="28"/>
        </w:rPr>
        <w:t>
      В районе Беимбета Майлина прогнозируется развитие предприятий, улучшение экономических показателей, увеличение количества договоров с полигонами, улучшение качества жизни, рост доходов населения, увеличение количества населения, охваченного сбором и вывозом ТБО, в результате чего планируется увеличение количества собранных отходов от предприятий и населения.</w:t>
      </w:r>
    </w:p>
    <w:bookmarkEnd w:id="153"/>
    <w:bookmarkStart w:name="z174" w:id="154"/>
    <w:p>
      <w:pPr>
        <w:spacing w:after="0"/>
        <w:ind w:left="0"/>
        <w:jc w:val="both"/>
      </w:pPr>
      <w:r>
        <w:rPr>
          <w:rFonts w:ascii="Times New Roman"/>
          <w:b w:val="false"/>
          <w:i w:val="false"/>
          <w:color w:val="000000"/>
          <w:sz w:val="28"/>
        </w:rPr>
        <w:t>
      Прогноз объемов образования коммунальных отходов до 2028 года был проведен с учетом этих факторов, т.е. составлен прогноз на увеличение количества образуемых коммунальных отходов. По информации МЭПР ежегодный рост коммунальных отходов в Республике Казахстан составляет 5%.</w:t>
      </w:r>
    </w:p>
    <w:bookmarkEnd w:id="154"/>
    <w:bookmarkStart w:name="z175" w:id="155"/>
    <w:p>
      <w:pPr>
        <w:spacing w:after="0"/>
        <w:ind w:left="0"/>
        <w:jc w:val="both"/>
      </w:pPr>
      <w:r>
        <w:rPr>
          <w:rFonts w:ascii="Times New Roman"/>
          <w:b w:val="false"/>
          <w:i w:val="false"/>
          <w:color w:val="000000"/>
          <w:sz w:val="28"/>
        </w:rPr>
        <w:t>
      В таблице 6 приведен прогноз образования отходов до 2028 года.</w:t>
      </w:r>
    </w:p>
    <w:bookmarkEnd w:id="155"/>
    <w:bookmarkStart w:name="z176" w:id="156"/>
    <w:p>
      <w:pPr>
        <w:spacing w:after="0"/>
        <w:ind w:left="0"/>
        <w:jc w:val="both"/>
      </w:pPr>
      <w:r>
        <w:rPr>
          <w:rFonts w:ascii="Times New Roman"/>
          <w:b w:val="false"/>
          <w:i w:val="false"/>
          <w:color w:val="000000"/>
          <w:sz w:val="28"/>
        </w:rPr>
        <w:t>
      Таблица 6 - Прогноз образования коммунальных отходов района Беимбета Майлина до 2028 года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количество образованных отходов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образования ТБО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2 975,9</w:t>
            </w:r>
          </w:p>
        </w:tc>
      </w:tr>
    </w:tbl>
    <w:bookmarkStart w:name="z177" w:id="157"/>
    <w:p>
      <w:pPr>
        <w:spacing w:after="0"/>
        <w:ind w:left="0"/>
        <w:jc w:val="both"/>
      </w:pPr>
      <w:r>
        <w:rPr>
          <w:rFonts w:ascii="Times New Roman"/>
          <w:b w:val="false"/>
          <w:i w:val="false"/>
          <w:color w:val="000000"/>
          <w:sz w:val="28"/>
        </w:rPr>
        <w:t>
      Расчеты произведены на 5%-е увеличение количества отходов в 2024 г. и 2027 г. и далее 5%-е увеличение каждые два года.</w:t>
      </w:r>
    </w:p>
    <w:bookmarkEnd w:id="157"/>
    <w:bookmarkStart w:name="z178" w:id="158"/>
    <w:p>
      <w:pPr>
        <w:spacing w:after="0"/>
        <w:ind w:left="0"/>
        <w:jc w:val="both"/>
      </w:pPr>
      <w:r>
        <w:rPr>
          <w:rFonts w:ascii="Times New Roman"/>
          <w:b w:val="false"/>
          <w:i w:val="false"/>
          <w:color w:val="000000"/>
          <w:sz w:val="28"/>
        </w:rPr>
        <w:t>
      Современные требования экологического законодательства диктуют необходимость совершенствования системы управления коммунальными отходами в районе Беимбета Майлина с целью достижения целевых индикаторов "зеленой экономики": утилизация отходов с покрытием населения вывозом ТБО до 100%, санитарным хранением ТБО до 95% и повышением доли переработанных отходов до 40% до 2030 года.</w:t>
      </w:r>
    </w:p>
    <w:bookmarkEnd w:id="158"/>
    <w:bookmarkStart w:name="z179" w:id="159"/>
    <w:p>
      <w:pPr>
        <w:spacing w:after="0"/>
        <w:ind w:left="0"/>
        <w:jc w:val="left"/>
      </w:pPr>
      <w:r>
        <w:rPr>
          <w:rFonts w:ascii="Times New Roman"/>
          <w:b/>
          <w:i w:val="false"/>
          <w:color w:val="000000"/>
        </w:rPr>
        <w:t xml:space="preserve"> 1.6. Выводы по анализу текущей ситуации по управлению коммунальными отходами</w:t>
      </w:r>
    </w:p>
    <w:bookmarkEnd w:id="159"/>
    <w:bookmarkStart w:name="z180" w:id="160"/>
    <w:p>
      <w:pPr>
        <w:spacing w:after="0"/>
        <w:ind w:left="0"/>
        <w:jc w:val="both"/>
      </w:pPr>
      <w:r>
        <w:rPr>
          <w:rFonts w:ascii="Times New Roman"/>
          <w:b w:val="false"/>
          <w:i w:val="false"/>
          <w:color w:val="000000"/>
          <w:sz w:val="28"/>
        </w:rPr>
        <w:t>
      Анализ текущей ситуации по управлению коммунальными отходами в районе Беимбета Майлина показал, что значительная часть населения не охвачена сбором и вывозом коммунальных отходов, отсутствуют специализированные организации по сбору и вывозу ТБО и необходимая инфраструктура.</w:t>
      </w:r>
    </w:p>
    <w:bookmarkEnd w:id="160"/>
    <w:bookmarkStart w:name="z181" w:id="161"/>
    <w:p>
      <w:pPr>
        <w:spacing w:after="0"/>
        <w:ind w:left="0"/>
        <w:jc w:val="both"/>
      </w:pPr>
      <w:r>
        <w:rPr>
          <w:rFonts w:ascii="Times New Roman"/>
          <w:b w:val="false"/>
          <w:i w:val="false"/>
          <w:color w:val="000000"/>
          <w:sz w:val="28"/>
        </w:rPr>
        <w:t>
      В районе в рамках Программы необходимо создать экологически безопасную и экономически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w:t>
      </w:r>
    </w:p>
    <w:bookmarkEnd w:id="161"/>
    <w:bookmarkStart w:name="z182" w:id="162"/>
    <w:p>
      <w:pPr>
        <w:spacing w:after="0"/>
        <w:ind w:left="0"/>
        <w:jc w:val="both"/>
      </w:pPr>
      <w:r>
        <w:rPr>
          <w:rFonts w:ascii="Times New Roman"/>
          <w:b w:val="false"/>
          <w:i w:val="false"/>
          <w:color w:val="000000"/>
          <w:sz w:val="28"/>
        </w:rPr>
        <w:t>
      - необходимость создания централизованной системы сбора и вывоза отходов специализированными предприятиями;</w:t>
      </w:r>
    </w:p>
    <w:bookmarkEnd w:id="162"/>
    <w:bookmarkStart w:name="z183" w:id="163"/>
    <w:p>
      <w:pPr>
        <w:spacing w:after="0"/>
        <w:ind w:left="0"/>
        <w:jc w:val="both"/>
      </w:pPr>
      <w:r>
        <w:rPr>
          <w:rFonts w:ascii="Times New Roman"/>
          <w:b w:val="false"/>
          <w:i w:val="false"/>
          <w:color w:val="000000"/>
          <w:sz w:val="28"/>
        </w:rPr>
        <w:t>
      - привести в соответствие контейнерных площадок в населенных пунктах;</w:t>
      </w:r>
    </w:p>
    <w:bookmarkEnd w:id="163"/>
    <w:bookmarkStart w:name="z184" w:id="164"/>
    <w:p>
      <w:pPr>
        <w:spacing w:after="0"/>
        <w:ind w:left="0"/>
        <w:jc w:val="both"/>
      </w:pPr>
      <w:r>
        <w:rPr>
          <w:rFonts w:ascii="Times New Roman"/>
          <w:b w:val="false"/>
          <w:i w:val="false"/>
          <w:color w:val="000000"/>
          <w:sz w:val="28"/>
        </w:rPr>
        <w:t>
      - недостаточное количество установленных контейнеров;</w:t>
      </w:r>
    </w:p>
    <w:bookmarkEnd w:id="164"/>
    <w:bookmarkStart w:name="z185" w:id="165"/>
    <w:p>
      <w:pPr>
        <w:spacing w:after="0"/>
        <w:ind w:left="0"/>
        <w:jc w:val="both"/>
      </w:pPr>
      <w:r>
        <w:rPr>
          <w:rFonts w:ascii="Times New Roman"/>
          <w:b w:val="false"/>
          <w:i w:val="false"/>
          <w:color w:val="000000"/>
          <w:sz w:val="28"/>
        </w:rPr>
        <w:t>
      - износ контейнеров, использование старых, ржавых, помятых контейнеров для смешанного складирования отходов;</w:t>
      </w:r>
    </w:p>
    <w:bookmarkEnd w:id="165"/>
    <w:bookmarkStart w:name="z186" w:id="166"/>
    <w:p>
      <w:pPr>
        <w:spacing w:after="0"/>
        <w:ind w:left="0"/>
        <w:jc w:val="both"/>
      </w:pPr>
      <w:r>
        <w:rPr>
          <w:rFonts w:ascii="Times New Roman"/>
          <w:b w:val="false"/>
          <w:i w:val="false"/>
          <w:color w:val="000000"/>
          <w:sz w:val="28"/>
        </w:rPr>
        <w:t>
      - недостаточное количество контейнеров для раздельного сбора вторичных;</w:t>
      </w:r>
    </w:p>
    <w:bookmarkEnd w:id="166"/>
    <w:bookmarkStart w:name="z187" w:id="167"/>
    <w:p>
      <w:pPr>
        <w:spacing w:after="0"/>
        <w:ind w:left="0"/>
        <w:jc w:val="both"/>
      </w:pPr>
      <w:r>
        <w:rPr>
          <w:rFonts w:ascii="Times New Roman"/>
          <w:b w:val="false"/>
          <w:i w:val="false"/>
          <w:color w:val="000000"/>
          <w:sz w:val="28"/>
        </w:rPr>
        <w:t>
      - отсутствие инфраструктуры для раздельного сбора ТБО (мусоросортировочные линии);</w:t>
      </w:r>
    </w:p>
    <w:bookmarkEnd w:id="167"/>
    <w:bookmarkStart w:name="z188" w:id="168"/>
    <w:p>
      <w:pPr>
        <w:spacing w:after="0"/>
        <w:ind w:left="0"/>
        <w:jc w:val="both"/>
      </w:pPr>
      <w:r>
        <w:rPr>
          <w:rFonts w:ascii="Times New Roman"/>
          <w:b w:val="false"/>
          <w:i w:val="false"/>
          <w:color w:val="000000"/>
          <w:sz w:val="28"/>
        </w:rPr>
        <w:t>
      - отсутствие инфраструктуры для транспортировки ТБО (мусоровозы);</w:t>
      </w:r>
    </w:p>
    <w:bookmarkEnd w:id="168"/>
    <w:bookmarkStart w:name="z189" w:id="169"/>
    <w:p>
      <w:pPr>
        <w:spacing w:after="0"/>
        <w:ind w:left="0"/>
        <w:jc w:val="both"/>
      </w:pPr>
      <w:r>
        <w:rPr>
          <w:rFonts w:ascii="Times New Roman"/>
          <w:b w:val="false"/>
          <w:i w:val="false"/>
          <w:color w:val="000000"/>
          <w:sz w:val="28"/>
        </w:rPr>
        <w:t>
      - нет организации сбора опасных составляющих коммунальных отходов у населения (РСО, ОЭЭО, медицинские);</w:t>
      </w:r>
    </w:p>
    <w:bookmarkEnd w:id="169"/>
    <w:bookmarkStart w:name="z190" w:id="170"/>
    <w:p>
      <w:pPr>
        <w:spacing w:after="0"/>
        <w:ind w:left="0"/>
        <w:jc w:val="both"/>
      </w:pPr>
      <w:r>
        <w:rPr>
          <w:rFonts w:ascii="Times New Roman"/>
          <w:b w:val="false"/>
          <w:i w:val="false"/>
          <w:color w:val="000000"/>
          <w:sz w:val="28"/>
        </w:rPr>
        <w:t>
      - низкий уровень экологической культуры населения в вопросах раздельного сбора отходов;</w:t>
      </w:r>
    </w:p>
    <w:bookmarkEnd w:id="170"/>
    <w:bookmarkStart w:name="z191" w:id="171"/>
    <w:p>
      <w:pPr>
        <w:spacing w:after="0"/>
        <w:ind w:left="0"/>
        <w:jc w:val="both"/>
      </w:pPr>
      <w:r>
        <w:rPr>
          <w:rFonts w:ascii="Times New Roman"/>
          <w:b w:val="false"/>
          <w:i w:val="false"/>
          <w:color w:val="000000"/>
          <w:sz w:val="28"/>
        </w:rPr>
        <w:t>
      - отсутствие платежей за сбор и вывоз отходов по утвержденному тарифу.</w:t>
      </w:r>
    </w:p>
    <w:bookmarkEnd w:id="171"/>
    <w:bookmarkStart w:name="z192" w:id="172"/>
    <w:p>
      <w:pPr>
        <w:spacing w:after="0"/>
        <w:ind w:left="0"/>
        <w:jc w:val="left"/>
      </w:pPr>
      <w:r>
        <w:rPr>
          <w:rFonts w:ascii="Times New Roman"/>
          <w:b/>
          <w:i w:val="false"/>
          <w:color w:val="000000"/>
        </w:rPr>
        <w:t xml:space="preserve"> 1.7. Анализ сильных и слабых сторон, возможностей и угроз в секторе управления коммунальными отходами</w:t>
      </w:r>
    </w:p>
    <w:bookmarkEnd w:id="172"/>
    <w:bookmarkStart w:name="z193" w:id="173"/>
    <w:p>
      <w:pPr>
        <w:spacing w:after="0"/>
        <w:ind w:left="0"/>
        <w:jc w:val="both"/>
      </w:pPr>
      <w:r>
        <w:rPr>
          <w:rFonts w:ascii="Times New Roman"/>
          <w:b w:val="false"/>
          <w:i w:val="false"/>
          <w:color w:val="000000"/>
          <w:sz w:val="28"/>
        </w:rPr>
        <w:t>
      Для оценки системы управления коммунальными отходами в районе Беимбета Майлина проведен SWOT- анализ состояния системы, определены ее сильные и слабые стороны, существующие возможности и угрозы (Таблица 7).</w:t>
      </w:r>
    </w:p>
    <w:bookmarkEnd w:id="173"/>
    <w:bookmarkStart w:name="z194" w:id="174"/>
    <w:p>
      <w:pPr>
        <w:spacing w:after="0"/>
        <w:ind w:left="0"/>
        <w:jc w:val="both"/>
      </w:pPr>
      <w:r>
        <w:rPr>
          <w:rFonts w:ascii="Times New Roman"/>
          <w:b w:val="false"/>
          <w:i w:val="false"/>
          <w:color w:val="000000"/>
          <w:sz w:val="28"/>
        </w:rPr>
        <w:t>
      Таблица 7. Анализ сильных и слабых сторон, возможностей и угроз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1. Управление отходами хорошо изучено в мировой практике. Существуют проверенные технологии и решения для его модернизации. 2. Планирование модернизации 8 полигонов.</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Планирование установки мусоросортирвочной линии на полигоне поселка Тобол.</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является открытым для потенциальных инвесторов и частных источников финансирования.</w:t>
            </w:r>
          </w:p>
          <w:p>
            <w:pPr>
              <w:spacing w:after="20"/>
              <w:ind w:left="20"/>
              <w:jc w:val="both"/>
            </w:pPr>
            <w:r>
              <w:rPr>
                <w:rFonts w:ascii="Times New Roman"/>
                <w:b w:val="false"/>
                <w:i w:val="false"/>
                <w:color w:val="000000"/>
                <w:sz w:val="20"/>
              </w:rPr>
              <w:t>
5. Имеется потенциал использования ТБО в целях развития "зеленой" энергетики.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1. Отсутствие организованной системы сбора и вывоза ТБО</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охват населения сбором и вывозом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Низкий объем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Низкий уровень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платежей от населения за сбор и вывоз ТБО по утвержденному тарифу.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соответствие полигонов ТБО санитарным правилам и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Захоронение отходов без сортировки и предварительной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Большое количество несанкционированных свалок.</w:t>
            </w:r>
          </w:p>
          <w:p>
            <w:pPr>
              <w:spacing w:after="20"/>
              <w:ind w:left="20"/>
              <w:jc w:val="both"/>
            </w:pPr>
            <w:r>
              <w:rPr>
                <w:rFonts w:ascii="Times New Roman"/>
                <w:b w:val="false"/>
                <w:i w:val="false"/>
                <w:color w:val="000000"/>
                <w:sz w:val="20"/>
              </w:rPr>
              <w:t xml:space="preserve">
9. Низкая осведомленность населения по обращению с отходами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1. Создание эффективной системы управления коммунальными отходами.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объема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Рекультивация несанкционированных свалок.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у населения осознанного отношения к использованию природных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5.Повышение заинтересованности бизнеса и частных лиц с целью привлечения их к сбору и переработке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7.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8"/>
          <w:p>
            <w:pPr>
              <w:spacing w:after="20"/>
              <w:ind w:left="20"/>
              <w:jc w:val="both"/>
            </w:pPr>
            <w:r>
              <w:rPr>
                <w:rFonts w:ascii="Times New Roman"/>
                <w:b w:val="false"/>
                <w:i w:val="false"/>
                <w:color w:val="000000"/>
                <w:sz w:val="20"/>
              </w:rPr>
              <w:t>
1. Увеличение объемов образуемых отходов.</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Возникновение критических экологических ситуаций в зонах с накопленными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Выбросы в атмосферу от полигонов, оказывающие влияние на изменение климата.</w:t>
            </w:r>
          </w:p>
          <w:p>
            <w:pPr>
              <w:spacing w:after="20"/>
              <w:ind w:left="20"/>
              <w:jc w:val="both"/>
            </w:pPr>
            <w:r>
              <w:rPr>
                <w:rFonts w:ascii="Times New Roman"/>
                <w:b w:val="false"/>
                <w:i w:val="false"/>
                <w:color w:val="000000"/>
                <w:sz w:val="20"/>
              </w:rPr>
              <w:t>
4. Увеличения количества несанкционированных свалок.</w:t>
            </w:r>
          </w:p>
        </w:tc>
      </w:tr>
    </w:tbl>
    <w:bookmarkStart w:name="z215" w:id="179"/>
    <w:p>
      <w:pPr>
        <w:spacing w:after="0"/>
        <w:ind w:left="0"/>
        <w:jc w:val="both"/>
      </w:pPr>
      <w:r>
        <w:rPr>
          <w:rFonts w:ascii="Times New Roman"/>
          <w:b w:val="false"/>
          <w:i w:val="false"/>
          <w:color w:val="000000"/>
          <w:sz w:val="28"/>
        </w:rPr>
        <w:t>
      SWOT- анализ состояния системы управления отходами показывает, что в районе Беимбета Майлина слабых сторон больше, чем сильных, поэтому в ближайшие годы необходимо решить целый комплекс задач для создания эффективной системы управления коммунальными отходами.</w:t>
      </w:r>
    </w:p>
    <w:bookmarkEnd w:id="179"/>
    <w:bookmarkStart w:name="z216" w:id="180"/>
    <w:p>
      <w:pPr>
        <w:spacing w:after="0"/>
        <w:ind w:left="0"/>
        <w:jc w:val="left"/>
      </w:pPr>
      <w:r>
        <w:rPr>
          <w:rFonts w:ascii="Times New Roman"/>
          <w:b/>
          <w:i w:val="false"/>
          <w:color w:val="000000"/>
        </w:rPr>
        <w:t xml:space="preserve"> 2. ЦЕЛЬ, ЗАДАЧИ И ЦЕЛЕВЫЕ ПОКАЗАТЕЛИ ПРОГРАММЫ УПРАВЛЕНИЯ ОТХОДАМИ</w:t>
      </w:r>
    </w:p>
    <w:bookmarkEnd w:id="180"/>
    <w:bookmarkStart w:name="z217" w:id="181"/>
    <w:p>
      <w:pPr>
        <w:spacing w:after="0"/>
        <w:ind w:left="0"/>
        <w:jc w:val="left"/>
      </w:pPr>
      <w:r>
        <w:rPr>
          <w:rFonts w:ascii="Times New Roman"/>
          <w:b/>
          <w:i w:val="false"/>
          <w:color w:val="000000"/>
        </w:rPr>
        <w:t xml:space="preserve"> 2.1. Цель и задачи</w:t>
      </w:r>
    </w:p>
    <w:bookmarkEnd w:id="181"/>
    <w:bookmarkStart w:name="z218" w:id="182"/>
    <w:p>
      <w:pPr>
        <w:spacing w:after="0"/>
        <w:ind w:left="0"/>
        <w:jc w:val="both"/>
      </w:pPr>
      <w:r>
        <w:rPr>
          <w:rFonts w:ascii="Times New Roman"/>
          <w:b w:val="false"/>
          <w:i w:val="false"/>
          <w:color w:val="000000"/>
          <w:sz w:val="28"/>
        </w:rPr>
        <w:t>
      Целью Программы является создание экологически безопасной и экономически эффективной системы управления коммунальными отходами на территории района Беимбета Майлина в соответствии с требованиями экологического законодательства.</w:t>
      </w:r>
    </w:p>
    <w:bookmarkEnd w:id="182"/>
    <w:bookmarkStart w:name="z219" w:id="183"/>
    <w:p>
      <w:pPr>
        <w:spacing w:after="0"/>
        <w:ind w:left="0"/>
        <w:jc w:val="both"/>
      </w:pPr>
      <w:r>
        <w:rPr>
          <w:rFonts w:ascii="Times New Roman"/>
          <w:b w:val="false"/>
          <w:i w:val="false"/>
          <w:color w:val="000000"/>
          <w:sz w:val="28"/>
        </w:rPr>
        <w:t>
      Задачи Программы:</w:t>
      </w:r>
    </w:p>
    <w:bookmarkEnd w:id="183"/>
    <w:bookmarkStart w:name="z220" w:id="184"/>
    <w:p>
      <w:pPr>
        <w:spacing w:after="0"/>
        <w:ind w:left="0"/>
        <w:jc w:val="both"/>
      </w:pPr>
      <w:r>
        <w:rPr>
          <w:rFonts w:ascii="Times New Roman"/>
          <w:b w:val="false"/>
          <w:i w:val="false"/>
          <w:color w:val="000000"/>
          <w:sz w:val="28"/>
        </w:rPr>
        <w:t>
      1. Создание необходимой инфраструктуры для субъектов предпринимательства по управлению отходами.</w:t>
      </w:r>
    </w:p>
    <w:bookmarkEnd w:id="184"/>
    <w:bookmarkStart w:name="z221" w:id="185"/>
    <w:p>
      <w:pPr>
        <w:spacing w:after="0"/>
        <w:ind w:left="0"/>
        <w:jc w:val="both"/>
      </w:pPr>
      <w:r>
        <w:rPr>
          <w:rFonts w:ascii="Times New Roman"/>
          <w:b w:val="false"/>
          <w:i w:val="false"/>
          <w:color w:val="000000"/>
          <w:sz w:val="28"/>
        </w:rPr>
        <w:t>
      2. Внедрение раздельного сбора коммунальных отходов.</w:t>
      </w:r>
    </w:p>
    <w:bookmarkEnd w:id="185"/>
    <w:bookmarkStart w:name="z222" w:id="186"/>
    <w:p>
      <w:pPr>
        <w:spacing w:after="0"/>
        <w:ind w:left="0"/>
        <w:jc w:val="both"/>
      </w:pPr>
      <w:r>
        <w:rPr>
          <w:rFonts w:ascii="Times New Roman"/>
          <w:b w:val="false"/>
          <w:i w:val="false"/>
          <w:color w:val="000000"/>
          <w:sz w:val="28"/>
        </w:rPr>
        <w:t>
      3. Создание системы переработки и утилизации коммунальных отходов.</w:t>
      </w:r>
    </w:p>
    <w:bookmarkEnd w:id="186"/>
    <w:bookmarkStart w:name="z223" w:id="187"/>
    <w:p>
      <w:pPr>
        <w:spacing w:after="0"/>
        <w:ind w:left="0"/>
        <w:jc w:val="both"/>
      </w:pPr>
      <w:r>
        <w:rPr>
          <w:rFonts w:ascii="Times New Roman"/>
          <w:b w:val="false"/>
          <w:i w:val="false"/>
          <w:color w:val="000000"/>
          <w:sz w:val="28"/>
        </w:rPr>
        <w:t>
      4. Обеспечение безопасного захоронения коммунальных отходов.</w:t>
      </w:r>
    </w:p>
    <w:bookmarkEnd w:id="187"/>
    <w:bookmarkStart w:name="z224" w:id="188"/>
    <w:p>
      <w:pPr>
        <w:spacing w:after="0"/>
        <w:ind w:left="0"/>
        <w:jc w:val="both"/>
      </w:pPr>
      <w:r>
        <w:rPr>
          <w:rFonts w:ascii="Times New Roman"/>
          <w:b w:val="false"/>
          <w:i w:val="false"/>
          <w:color w:val="000000"/>
          <w:sz w:val="28"/>
        </w:rPr>
        <w:t>
      5. Рекультивация отдельных полигонов ТБО и модернизация полигонов в соответствии с экологическими, строительными и санитарными требованиями.</w:t>
      </w:r>
    </w:p>
    <w:bookmarkEnd w:id="188"/>
    <w:bookmarkStart w:name="z225" w:id="189"/>
    <w:p>
      <w:pPr>
        <w:spacing w:after="0"/>
        <w:ind w:left="0"/>
        <w:jc w:val="both"/>
      </w:pPr>
      <w:r>
        <w:rPr>
          <w:rFonts w:ascii="Times New Roman"/>
          <w:b w:val="false"/>
          <w:i w:val="false"/>
          <w:color w:val="000000"/>
          <w:sz w:val="28"/>
        </w:rPr>
        <w:t>
      6. Ликвидация несанкционированных объектов размещения отходов.</w:t>
      </w:r>
    </w:p>
    <w:bookmarkEnd w:id="189"/>
    <w:bookmarkStart w:name="z226" w:id="190"/>
    <w:p>
      <w:pPr>
        <w:spacing w:after="0"/>
        <w:ind w:left="0"/>
        <w:jc w:val="both"/>
      </w:pPr>
      <w:r>
        <w:rPr>
          <w:rFonts w:ascii="Times New Roman"/>
          <w:b w:val="false"/>
          <w:i w:val="false"/>
          <w:color w:val="000000"/>
          <w:sz w:val="28"/>
        </w:rPr>
        <w:t>
      7.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bookmarkEnd w:id="190"/>
    <w:bookmarkStart w:name="z227" w:id="191"/>
    <w:p>
      <w:pPr>
        <w:spacing w:after="0"/>
        <w:ind w:left="0"/>
        <w:jc w:val="left"/>
      </w:pPr>
      <w:r>
        <w:rPr>
          <w:rFonts w:ascii="Times New Roman"/>
          <w:b/>
          <w:i w:val="false"/>
          <w:color w:val="000000"/>
        </w:rPr>
        <w:t xml:space="preserve"> 2.2. Целевые показатели</w:t>
      </w:r>
    </w:p>
    <w:bookmarkEnd w:id="191"/>
    <w:bookmarkStart w:name="z228" w:id="192"/>
    <w:p>
      <w:pPr>
        <w:spacing w:after="0"/>
        <w:ind w:left="0"/>
        <w:jc w:val="both"/>
      </w:pPr>
      <w:r>
        <w:rPr>
          <w:rFonts w:ascii="Times New Roman"/>
          <w:b w:val="false"/>
          <w:i w:val="false"/>
          <w:color w:val="000000"/>
          <w:sz w:val="28"/>
        </w:rPr>
        <w:t>
      Целевые показатели Программы установлены в соответствии со стратегическими документами Республики Казахстан "</w:t>
      </w:r>
      <w:r>
        <w:rPr>
          <w:rFonts w:ascii="Times New Roman"/>
          <w:b w:val="false"/>
          <w:i w:val="false"/>
          <w:color w:val="000000"/>
          <w:sz w:val="28"/>
        </w:rPr>
        <w:t>Концепция</w:t>
      </w:r>
      <w:r>
        <w:rPr>
          <w:rFonts w:ascii="Times New Roman"/>
          <w:b w:val="false"/>
          <w:i w:val="false"/>
          <w:color w:val="000000"/>
          <w:sz w:val="28"/>
        </w:rPr>
        <w:t xml:space="preserve"> по переходу Республики Казахстан к "зеленой экономике", а также "Целевыми показателями качества окружающей среды для Костанайской области (2024-2028 годы) и проведенному анализу текущей ситуации управления отходами в районе Беимбета Майлина.</w:t>
      </w:r>
    </w:p>
    <w:bookmarkEnd w:id="192"/>
    <w:bookmarkStart w:name="z229" w:id="193"/>
    <w:p>
      <w:pPr>
        <w:spacing w:after="0"/>
        <w:ind w:left="0"/>
        <w:jc w:val="both"/>
      </w:pPr>
      <w:r>
        <w:rPr>
          <w:rFonts w:ascii="Times New Roman"/>
          <w:b w:val="false"/>
          <w:i w:val="false"/>
          <w:color w:val="000000"/>
          <w:sz w:val="28"/>
        </w:rPr>
        <w:t xml:space="preserve">
      Целевые показатели направлены на совершенствование системы сбора, переработки и захоронения отходов в Районе Беимбета Майлина (таблица 8). </w:t>
      </w:r>
    </w:p>
    <w:bookmarkEnd w:id="193"/>
    <w:bookmarkStart w:name="z230" w:id="194"/>
    <w:p>
      <w:pPr>
        <w:spacing w:after="0"/>
        <w:ind w:left="0"/>
        <w:jc w:val="both"/>
      </w:pPr>
      <w:r>
        <w:rPr>
          <w:rFonts w:ascii="Times New Roman"/>
          <w:b w:val="false"/>
          <w:i w:val="false"/>
          <w:color w:val="000000"/>
          <w:sz w:val="28"/>
        </w:rPr>
        <w:t>
      Таблица 8. Целевые показатели для совершенствования системы сбора, вывоза, переработки и захоронения отходов района Беимбета Майлина 2024-2028 гг.</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(2020-2023)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Внедрение раздельного сбора коммунальных отходов:</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в том числе по</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Закрытие и рекультивация полигонов ТБО в соответствии с экологическими требованиям,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полигонов, соответствующих экологическим и санитарным нормам,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3" w:id="196"/>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End w:id="196"/>
    <w:bookmarkStart w:name="z234" w:id="197"/>
    <w:p>
      <w:pPr>
        <w:spacing w:after="0"/>
        <w:ind w:left="0"/>
        <w:jc w:val="both"/>
      </w:pPr>
      <w:r>
        <w:rPr>
          <w:rFonts w:ascii="Times New Roman"/>
          <w:b w:val="false"/>
          <w:i w:val="false"/>
          <w:color w:val="000000"/>
          <w:sz w:val="28"/>
        </w:rPr>
        <w:t>
      Целевые показатели по внедрению раздельного сбора отходов, доли переработки и утилизации ТБО установлены в соответствии с целевыми показателями качества окружающей среды для Костанайской области (2024-2028 годы).</w:t>
      </w:r>
    </w:p>
    <w:bookmarkEnd w:id="197"/>
    <w:bookmarkStart w:name="z235" w:id="198"/>
    <w:p>
      <w:pPr>
        <w:spacing w:after="0"/>
        <w:ind w:left="0"/>
        <w:jc w:val="left"/>
      </w:pPr>
      <w:r>
        <w:rPr>
          <w:rFonts w:ascii="Times New Roman"/>
          <w:b/>
          <w:i w:val="false"/>
          <w:color w:val="000000"/>
        </w:rPr>
        <w:t xml:space="preserve"> 3. ОСНОВНЫЕ НАПРАВЛЕНИЯ РЕАЛИЗАЦИИ ПРОГРАММЫ, ПУТИ ДОСТИЖЕНИЯ ПОСТАВЛЕННЫХ ЦЕЛЕЙ И СООТВЕТСТВУЮЩИЕ МЕРЫ</w:t>
      </w:r>
    </w:p>
    <w:bookmarkEnd w:id="198"/>
    <w:bookmarkStart w:name="z236" w:id="199"/>
    <w:p>
      <w:pPr>
        <w:spacing w:after="0"/>
        <w:ind w:left="0"/>
        <w:jc w:val="left"/>
      </w:pPr>
      <w:r>
        <w:rPr>
          <w:rFonts w:ascii="Times New Roman"/>
          <w:b/>
          <w:i w:val="false"/>
          <w:color w:val="000000"/>
        </w:rPr>
        <w:t xml:space="preserve"> 3.1. Создание необходимой инфраструктуры для субъектов предпринимательства по управлению отходами.</w:t>
      </w:r>
    </w:p>
    <w:bookmarkEnd w:id="199"/>
    <w:bookmarkStart w:name="z237" w:id="20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РК создание и функционирование необходимой инфраструктуры для субъектов предпринимательства по управлению отходами входит в компетенцию местных исполнительных органов районов.</w:t>
      </w:r>
    </w:p>
    <w:bookmarkEnd w:id="200"/>
    <w:bookmarkStart w:name="z238" w:id="201"/>
    <w:p>
      <w:pPr>
        <w:spacing w:after="0"/>
        <w:ind w:left="0"/>
        <w:jc w:val="both"/>
      </w:pPr>
      <w:r>
        <w:rPr>
          <w:rFonts w:ascii="Times New Roman"/>
          <w:b w:val="false"/>
          <w:i w:val="false"/>
          <w:color w:val="000000"/>
          <w:sz w:val="28"/>
        </w:rPr>
        <w:t>
      Приобретение инфраструктуры по сбору, транспортировке, обезвреживанию, использованию и переработке отходов возможно в рамках Плана мероприятий по охране окружающей среды области (</w:t>
      </w:r>
      <w:r>
        <w:rPr>
          <w:rFonts w:ascii="Times New Roman"/>
          <w:b w:val="false"/>
          <w:i w:val="false"/>
          <w:color w:val="000000"/>
          <w:sz w:val="28"/>
        </w:rPr>
        <w:t>статья 29</w:t>
      </w:r>
      <w:r>
        <w:rPr>
          <w:rFonts w:ascii="Times New Roman"/>
          <w:b w:val="false"/>
          <w:i w:val="false"/>
          <w:color w:val="000000"/>
          <w:sz w:val="28"/>
        </w:rPr>
        <w:t xml:space="preserve"> ЭК РК), местного бюджета, с привлечением частных инвестиций. План мероприятий по охране окружающей среды в сфере управления отходами должен включать в себя следующие разделы:</w:t>
      </w:r>
    </w:p>
    <w:bookmarkEnd w:id="201"/>
    <w:bookmarkStart w:name="z239" w:id="202"/>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202"/>
    <w:bookmarkStart w:name="z240" w:id="203"/>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 полигонов для складирования любых видов отходов; по сбору, транспортировке, переработке, сортировке, утилизации и захоронению отходов; по сбору и переработке вторичных материальных ресурсов;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203"/>
    <w:bookmarkStart w:name="z241" w:id="204"/>
    <w:p>
      <w:pPr>
        <w:spacing w:after="0"/>
        <w:ind w:left="0"/>
        <w:jc w:val="both"/>
      </w:pPr>
      <w:r>
        <w:rPr>
          <w:rFonts w:ascii="Times New Roman"/>
          <w:b w:val="false"/>
          <w:i w:val="false"/>
          <w:color w:val="000000"/>
          <w:sz w:val="28"/>
        </w:rPr>
        <w:t>
      Согласно Плану мероприятий по охране окружающей среды Костанайской области на 2023 – 2025 гг. на охрану окружающей среды направят 11,7 млрд. тенге. Однако за три года планируется приобрести контейнеры для раздельного сбора отходов всего на 9,7 млн. тенге, хотя, одна из важнейших проблем региона – это нехватка таких контейнеров. В Плане предусмотрены мероприятия по ликвидации несанкционированных свалок, однако не предусмотрены мероприятия по созданию комплексной инфраструктуры переработки отходов.</w:t>
      </w:r>
    </w:p>
    <w:bookmarkEnd w:id="204"/>
    <w:bookmarkStart w:name="z242" w:id="205"/>
    <w:p>
      <w:pPr>
        <w:spacing w:after="0"/>
        <w:ind w:left="0"/>
        <w:jc w:val="both"/>
      </w:pPr>
      <w:r>
        <w:rPr>
          <w:rFonts w:ascii="Times New Roman"/>
          <w:b w:val="false"/>
          <w:i w:val="false"/>
          <w:color w:val="000000"/>
          <w:sz w:val="28"/>
        </w:rPr>
        <w:t>
      В стратегических документах Республики Казахстан установлены целевые показатели по 100% охвату населения вывозом отходов. Для достижения этого показателя необходимо выполнение следующих мероприятий:</w:t>
      </w:r>
    </w:p>
    <w:bookmarkEnd w:id="205"/>
    <w:bookmarkStart w:name="z243" w:id="206"/>
    <w:p>
      <w:pPr>
        <w:spacing w:after="0"/>
        <w:ind w:left="0"/>
        <w:jc w:val="both"/>
      </w:pPr>
      <w:r>
        <w:rPr>
          <w:rFonts w:ascii="Times New Roman"/>
          <w:b w:val="false"/>
          <w:i w:val="false"/>
          <w:color w:val="000000"/>
          <w:sz w:val="28"/>
        </w:rPr>
        <w:t>
      - закуп контейнеров для смешанного сбора коммунальных отходов во всех населенных пунктах района Беймбета Майлина;</w:t>
      </w:r>
    </w:p>
    <w:bookmarkEnd w:id="206"/>
    <w:bookmarkStart w:name="z244" w:id="207"/>
    <w:p>
      <w:pPr>
        <w:spacing w:after="0"/>
        <w:ind w:left="0"/>
        <w:jc w:val="both"/>
      </w:pPr>
      <w:r>
        <w:rPr>
          <w:rFonts w:ascii="Times New Roman"/>
          <w:b w:val="false"/>
          <w:i w:val="false"/>
          <w:color w:val="000000"/>
          <w:sz w:val="28"/>
        </w:rPr>
        <w:t>
      - закуп специализированного транспорта для сбора и вывоза коммунальных отходов;</w:t>
      </w:r>
    </w:p>
    <w:bookmarkEnd w:id="207"/>
    <w:bookmarkStart w:name="z245" w:id="208"/>
    <w:p>
      <w:pPr>
        <w:spacing w:after="0"/>
        <w:ind w:left="0"/>
        <w:jc w:val="both"/>
      </w:pPr>
      <w:r>
        <w:rPr>
          <w:rFonts w:ascii="Times New Roman"/>
          <w:b w:val="false"/>
          <w:i w:val="false"/>
          <w:color w:val="000000"/>
          <w:sz w:val="28"/>
        </w:rPr>
        <w:t>
      - закуп контейнеров для раздельного сбора отходов;</w:t>
      </w:r>
    </w:p>
    <w:bookmarkEnd w:id="208"/>
    <w:bookmarkStart w:name="z246" w:id="209"/>
    <w:p>
      <w:pPr>
        <w:spacing w:after="0"/>
        <w:ind w:left="0"/>
        <w:jc w:val="both"/>
      </w:pPr>
      <w:r>
        <w:rPr>
          <w:rFonts w:ascii="Times New Roman"/>
          <w:b w:val="false"/>
          <w:i w:val="false"/>
          <w:color w:val="000000"/>
          <w:sz w:val="28"/>
        </w:rPr>
        <w:t>
      - приведение контейнерных площадок и контейнеров в соответствие санитарно -эпидемиологическим требованиям;</w:t>
      </w:r>
    </w:p>
    <w:bookmarkEnd w:id="209"/>
    <w:bookmarkStart w:name="z247" w:id="210"/>
    <w:p>
      <w:pPr>
        <w:spacing w:after="0"/>
        <w:ind w:left="0"/>
        <w:jc w:val="both"/>
      </w:pPr>
      <w:r>
        <w:rPr>
          <w:rFonts w:ascii="Times New Roman"/>
          <w:b w:val="false"/>
          <w:i w:val="false"/>
          <w:color w:val="000000"/>
          <w:sz w:val="28"/>
        </w:rPr>
        <w:t>
      - определение органами местной исполнительной власти площадок для складирования крупногабаритных и строительных отходов;</w:t>
      </w:r>
    </w:p>
    <w:bookmarkEnd w:id="210"/>
    <w:bookmarkStart w:name="z248" w:id="211"/>
    <w:p>
      <w:pPr>
        <w:spacing w:after="0"/>
        <w:ind w:left="0"/>
        <w:jc w:val="both"/>
      </w:pPr>
      <w:r>
        <w:rPr>
          <w:rFonts w:ascii="Times New Roman"/>
          <w:b w:val="false"/>
          <w:i w:val="false"/>
          <w:color w:val="000000"/>
          <w:sz w:val="28"/>
        </w:rPr>
        <w:t>
      - определение компаний по сбору и транспортировке коммунальных отходов посредством проведения конкурса (тендера);</w:t>
      </w:r>
    </w:p>
    <w:bookmarkEnd w:id="211"/>
    <w:bookmarkStart w:name="z249" w:id="212"/>
    <w:p>
      <w:pPr>
        <w:spacing w:after="0"/>
        <w:ind w:left="0"/>
        <w:jc w:val="both"/>
      </w:pPr>
      <w:r>
        <w:rPr>
          <w:rFonts w:ascii="Times New Roman"/>
          <w:b w:val="false"/>
          <w:i w:val="false"/>
          <w:color w:val="000000"/>
          <w:sz w:val="28"/>
        </w:rPr>
        <w:t>
      - внедрение системы сбора платежей за услуги по транспортировке отходов;</w:t>
      </w:r>
    </w:p>
    <w:bookmarkEnd w:id="212"/>
    <w:bookmarkStart w:name="z250" w:id="213"/>
    <w:p>
      <w:pPr>
        <w:spacing w:after="0"/>
        <w:ind w:left="0"/>
        <w:jc w:val="both"/>
      </w:pPr>
      <w:r>
        <w:rPr>
          <w:rFonts w:ascii="Times New Roman"/>
          <w:b w:val="false"/>
          <w:i w:val="false"/>
          <w:color w:val="000000"/>
          <w:sz w:val="28"/>
        </w:rPr>
        <w:t>
      - экономически обоснованный и своевременный пересмотр тарифов на сбор, транспортировку, сортировку и захоронение ТБО;</w:t>
      </w:r>
    </w:p>
    <w:bookmarkEnd w:id="213"/>
    <w:bookmarkStart w:name="z251" w:id="214"/>
    <w:p>
      <w:pPr>
        <w:spacing w:after="0"/>
        <w:ind w:left="0"/>
        <w:jc w:val="both"/>
      </w:pPr>
      <w:r>
        <w:rPr>
          <w:rFonts w:ascii="Times New Roman"/>
          <w:b w:val="false"/>
          <w:i w:val="false"/>
          <w:color w:val="000000"/>
          <w:sz w:val="28"/>
        </w:rPr>
        <w:t>
      - разъяснительная работа с физическими и юридическими лицами, в результате деятельности которых образуются отходы, о необходимости обязательного заключения договоров на транспортировку ТБО со специализированными организациями, определенными местными исполнительными органами по результатам конкурса (тендера) при пользовании централизованной системой сбора и вывоза ТБО.</w:t>
      </w:r>
    </w:p>
    <w:bookmarkEnd w:id="214"/>
    <w:bookmarkStart w:name="z252" w:id="215"/>
    <w:p>
      <w:pPr>
        <w:spacing w:after="0"/>
        <w:ind w:left="0"/>
        <w:jc w:val="both"/>
      </w:pPr>
      <w:r>
        <w:rPr>
          <w:rFonts w:ascii="Times New Roman"/>
          <w:b w:val="false"/>
          <w:i w:val="false"/>
          <w:color w:val="000000"/>
          <w:sz w:val="28"/>
        </w:rPr>
        <w:t>
      Закуп контейнеров и специализированного транспорта для сбора и вывоза коммунальных отходов.</w:t>
      </w:r>
    </w:p>
    <w:bookmarkEnd w:id="215"/>
    <w:bookmarkStart w:name="z253" w:id="216"/>
    <w:p>
      <w:pPr>
        <w:spacing w:after="0"/>
        <w:ind w:left="0"/>
        <w:jc w:val="both"/>
      </w:pPr>
      <w:r>
        <w:rPr>
          <w:rFonts w:ascii="Times New Roman"/>
          <w:b w:val="false"/>
          <w:i w:val="false"/>
          <w:color w:val="000000"/>
          <w:sz w:val="28"/>
        </w:rPr>
        <w:t xml:space="preserve">
      В целом по району необходимо организовать централизованную систему сбора и вывоза коммунальных отходов. Для этого, в первую очередь, необходимо установить во всех населенных пунктах контейнеры для смешанного сбора отходов и контейнеры для раздельного сбора "сухой" фракции отходов. </w:t>
      </w:r>
    </w:p>
    <w:bookmarkEnd w:id="216"/>
    <w:bookmarkStart w:name="z254" w:id="217"/>
    <w:p>
      <w:pPr>
        <w:spacing w:after="0"/>
        <w:ind w:left="0"/>
        <w:jc w:val="both"/>
      </w:pPr>
      <w:r>
        <w:rPr>
          <w:rFonts w:ascii="Times New Roman"/>
          <w:b w:val="false"/>
          <w:i w:val="false"/>
          <w:color w:val="000000"/>
          <w:sz w:val="28"/>
        </w:rPr>
        <w:t xml:space="preserve">
      Расчет необходимого количества контейнеров, которые необходимо закупить произведен, исходя из количества населения и нормы образования отходов. </w:t>
      </w:r>
    </w:p>
    <w:bookmarkEnd w:id="217"/>
    <w:bookmarkStart w:name="z255" w:id="218"/>
    <w:p>
      <w:pPr>
        <w:spacing w:after="0"/>
        <w:ind w:left="0"/>
        <w:jc w:val="both"/>
      </w:pPr>
      <w:r>
        <w:rPr>
          <w:rFonts w:ascii="Times New Roman"/>
          <w:b w:val="false"/>
          <w:i w:val="false"/>
          <w:color w:val="000000"/>
          <w:sz w:val="28"/>
        </w:rPr>
        <w:t xml:space="preserve">
      Население 22 564 человек. Норма образования – 260 кг в год: 22 564х260 кг = 5 866 640 кг = 5 900 тонн в год. В день 5900:365 = 16,2 т = 16200 кг. </w:t>
      </w:r>
    </w:p>
    <w:bookmarkEnd w:id="218"/>
    <w:bookmarkStart w:name="z256" w:id="219"/>
    <w:p>
      <w:pPr>
        <w:spacing w:after="0"/>
        <w:ind w:left="0"/>
        <w:jc w:val="both"/>
      </w:pPr>
      <w:r>
        <w:rPr>
          <w:rFonts w:ascii="Times New Roman"/>
          <w:b w:val="false"/>
          <w:i w:val="false"/>
          <w:color w:val="000000"/>
          <w:sz w:val="28"/>
        </w:rPr>
        <w:t>
      Необходимо контейнеров: 16200:200=81 при ежедневном вывозе. При еженедельном вывозе – 42х7=567. В районе насчитывается 4250 дворов и районном центр в селе Әйет более 30 улиц. Если установить 36 контейнеров в поселке Тобол, то 1 контейнером будет охвачено 1-2 улицы.</w:t>
      </w:r>
    </w:p>
    <w:bookmarkEnd w:id="219"/>
    <w:bookmarkStart w:name="z257" w:id="220"/>
    <w:p>
      <w:pPr>
        <w:spacing w:after="0"/>
        <w:ind w:left="0"/>
        <w:jc w:val="both"/>
      </w:pPr>
      <w:r>
        <w:rPr>
          <w:rFonts w:ascii="Times New Roman"/>
          <w:b w:val="false"/>
          <w:i w:val="false"/>
          <w:color w:val="000000"/>
          <w:sz w:val="28"/>
        </w:rPr>
        <w:t>
      Расчетная стоимость: цена одного контейнера для ТБО 1,1 м3 составляет 80 000 тенге. Необходимые средства: 36х80 000 = 2800,0 тыс. тенге.</w:t>
      </w:r>
    </w:p>
    <w:bookmarkEnd w:id="220"/>
    <w:bookmarkStart w:name="z258" w:id="221"/>
    <w:p>
      <w:pPr>
        <w:spacing w:after="0"/>
        <w:ind w:left="0"/>
        <w:jc w:val="both"/>
      </w:pPr>
      <w:r>
        <w:rPr>
          <w:rFonts w:ascii="Times New Roman"/>
          <w:b w:val="false"/>
          <w:i w:val="false"/>
          <w:color w:val="000000"/>
          <w:sz w:val="28"/>
        </w:rPr>
        <w:t>
      Согласно законодательству для вывоза отходов необходимо использовать специально оборудованные транспортные средства, предназначенные для транспортировки ТБО, поэтому их необходимо закупить. Учитывая значительную площадь территории по сбору отходов, необходимо закупить 1–ед. транспортных средств.</w:t>
      </w:r>
    </w:p>
    <w:bookmarkEnd w:id="221"/>
    <w:bookmarkStart w:name="z259" w:id="222"/>
    <w:p>
      <w:pPr>
        <w:spacing w:after="0"/>
        <w:ind w:left="0"/>
        <w:jc w:val="both"/>
      </w:pPr>
      <w:r>
        <w:rPr>
          <w:rFonts w:ascii="Times New Roman"/>
          <w:b w:val="false"/>
          <w:i w:val="false"/>
          <w:color w:val="000000"/>
          <w:sz w:val="28"/>
        </w:rPr>
        <w:t xml:space="preserve">
      Расчетная стоимость: цена одного мусоровоза составляет 65 млн.тенге. </w:t>
      </w:r>
    </w:p>
    <w:bookmarkEnd w:id="222"/>
    <w:bookmarkStart w:name="z260" w:id="223"/>
    <w:p>
      <w:pPr>
        <w:spacing w:after="0"/>
        <w:ind w:left="0"/>
        <w:jc w:val="both"/>
      </w:pPr>
      <w:r>
        <w:rPr>
          <w:rFonts w:ascii="Times New Roman"/>
          <w:b w:val="false"/>
          <w:i w:val="false"/>
          <w:color w:val="000000"/>
          <w:sz w:val="28"/>
        </w:rPr>
        <w:t xml:space="preserve">
      Где установлены контейнерные площадки, вывоз отходов должен проводиться ежедневно, учитывая требования </w:t>
      </w:r>
      <w:r>
        <w:rPr>
          <w:rFonts w:ascii="Times New Roman"/>
          <w:b w:val="false"/>
          <w:i w:val="false"/>
          <w:color w:val="000000"/>
          <w:sz w:val="28"/>
        </w:rPr>
        <w:t>статьи 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в которой определены сроки хранения отходов в контейнерах при температуре 0оС и ниже – не более трех суток, при плюсовой температуре – не более суток. Вывоз ТБО должен проводиться ежедневно.</w:t>
      </w:r>
    </w:p>
    <w:bookmarkEnd w:id="223"/>
    <w:bookmarkStart w:name="z261" w:id="224"/>
    <w:p>
      <w:pPr>
        <w:spacing w:after="0"/>
        <w:ind w:left="0"/>
        <w:jc w:val="both"/>
      </w:pPr>
      <w:r>
        <w:rPr>
          <w:rFonts w:ascii="Times New Roman"/>
          <w:b w:val="false"/>
          <w:i w:val="false"/>
          <w:color w:val="000000"/>
          <w:sz w:val="28"/>
        </w:rPr>
        <w:t xml:space="preserve">
      В населенных пунктах, где будут установлены контейнеры для сбора коммунальных отходов в частном секторе, необходимо составить и утвердить график вывоза ТБО. Вывоз будет осуществляться путем объезда улиц (например, один раз в неделю). </w:t>
      </w:r>
    </w:p>
    <w:bookmarkEnd w:id="224"/>
    <w:bookmarkStart w:name="z262" w:id="225"/>
    <w:p>
      <w:pPr>
        <w:spacing w:after="0"/>
        <w:ind w:left="0"/>
        <w:jc w:val="both"/>
      </w:pPr>
      <w:r>
        <w:rPr>
          <w:rFonts w:ascii="Times New Roman"/>
          <w:b w:val="false"/>
          <w:i w:val="false"/>
          <w:color w:val="000000"/>
          <w:sz w:val="28"/>
        </w:rPr>
        <w:t xml:space="preserve">
      Местные исполнительные органы должны определить компанию по сбору и транспортировке ТБО на основе конкурса и передать ей на доверительное управление транспортное средство для эксплуатации. </w:t>
      </w:r>
    </w:p>
    <w:bookmarkEnd w:id="225"/>
    <w:bookmarkStart w:name="z263" w:id="226"/>
    <w:p>
      <w:pPr>
        <w:spacing w:after="0"/>
        <w:ind w:left="0"/>
        <w:jc w:val="both"/>
      </w:pPr>
      <w:r>
        <w:rPr>
          <w:rFonts w:ascii="Times New Roman"/>
          <w:b w:val="false"/>
          <w:i w:val="false"/>
          <w:color w:val="000000"/>
          <w:sz w:val="28"/>
        </w:rPr>
        <w:t>
      Приведение контейнерных площадок и контейнеров в соответствие санитарно-эпидемиологическим требованиям</w:t>
      </w:r>
    </w:p>
    <w:bookmarkEnd w:id="226"/>
    <w:bookmarkStart w:name="z264" w:id="227"/>
    <w:p>
      <w:pPr>
        <w:spacing w:after="0"/>
        <w:ind w:left="0"/>
        <w:jc w:val="both"/>
      </w:pPr>
      <w:r>
        <w:rPr>
          <w:rFonts w:ascii="Times New Roman"/>
          <w:b w:val="false"/>
          <w:i w:val="false"/>
          <w:color w:val="000000"/>
          <w:sz w:val="28"/>
        </w:rPr>
        <w:t>
      Контейнерные площадки для сбора коммунальных отходов, которые не соответствуют санитарно-эпидемиологическим требованиям, установленным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Правила).</w:t>
      </w:r>
    </w:p>
    <w:bookmarkEnd w:id="227"/>
    <w:bookmarkStart w:name="z265" w:id="228"/>
    <w:p>
      <w:pPr>
        <w:spacing w:after="0"/>
        <w:ind w:left="0"/>
        <w:jc w:val="both"/>
      </w:pPr>
      <w:r>
        <w:rPr>
          <w:rFonts w:ascii="Times New Roman"/>
          <w:b w:val="false"/>
          <w:i w:val="false"/>
          <w:color w:val="000000"/>
          <w:sz w:val="28"/>
        </w:rPr>
        <w:t xml:space="preserve">
      Местные исполнительные органы должны определить количество контейнерных площадок и их местонахождения, имеющиеся площадки необходимо отремонтировать и привести в соответствие санитарным </w:t>
      </w:r>
      <w:r>
        <w:rPr>
          <w:rFonts w:ascii="Times New Roman"/>
          <w:b w:val="false"/>
          <w:i w:val="false"/>
          <w:color w:val="000000"/>
          <w:sz w:val="28"/>
        </w:rPr>
        <w:t>Правилам</w:t>
      </w:r>
      <w:r>
        <w:rPr>
          <w:rFonts w:ascii="Times New Roman"/>
          <w:b w:val="false"/>
          <w:i w:val="false"/>
          <w:color w:val="000000"/>
          <w:sz w:val="28"/>
        </w:rPr>
        <w:t xml:space="preserve">: </w:t>
      </w:r>
    </w:p>
    <w:bookmarkEnd w:id="228"/>
    <w:bookmarkStart w:name="z266" w:id="229"/>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bookmarkEnd w:id="229"/>
    <w:bookmarkStart w:name="z267" w:id="230"/>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bookmarkEnd w:id="230"/>
    <w:bookmarkStart w:name="z268" w:id="231"/>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bookmarkEnd w:id="231"/>
    <w:bookmarkStart w:name="z269" w:id="232"/>
    <w:p>
      <w:pPr>
        <w:spacing w:after="0"/>
        <w:ind w:left="0"/>
        <w:jc w:val="both"/>
      </w:pPr>
      <w:r>
        <w:rPr>
          <w:rFonts w:ascii="Times New Roman"/>
          <w:b w:val="false"/>
          <w:i w:val="false"/>
          <w:color w:val="000000"/>
          <w:sz w:val="28"/>
        </w:rPr>
        <w:t xml:space="preserve">
      - крыша, изготавливается из сплошного материала, устойчивого к резким климатическим изменениям и коррозии. </w:t>
      </w:r>
    </w:p>
    <w:bookmarkEnd w:id="232"/>
    <w:bookmarkStart w:name="z270" w:id="233"/>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bookmarkEnd w:id="233"/>
    <w:bookmarkStart w:name="z271" w:id="234"/>
    <w:p>
      <w:pPr>
        <w:spacing w:after="0"/>
        <w:ind w:left="0"/>
        <w:jc w:val="both"/>
      </w:pPr>
      <w:r>
        <w:rPr>
          <w:rFonts w:ascii="Times New Roman"/>
          <w:b w:val="false"/>
          <w:i w:val="false"/>
          <w:color w:val="000000"/>
          <w:sz w:val="28"/>
        </w:rPr>
        <w:t>
      Определение органами местной исполнительной власти площадок для складирования крупногабаритных отходов</w:t>
      </w:r>
    </w:p>
    <w:bookmarkEnd w:id="234"/>
    <w:bookmarkStart w:name="z272" w:id="235"/>
    <w:p>
      <w:pPr>
        <w:spacing w:after="0"/>
        <w:ind w:left="0"/>
        <w:jc w:val="both"/>
      </w:pPr>
      <w:r>
        <w:rPr>
          <w:rFonts w:ascii="Times New Roman"/>
          <w:b w:val="false"/>
          <w:i w:val="false"/>
          <w:color w:val="000000"/>
          <w:sz w:val="28"/>
        </w:rPr>
        <w:t>
      Вывоз крупногабаритных отходов обеспечивается в соответствии с законодательством Республики Казахстан специализированной организацией, в том числе по заявкам потребителей, либо самостоятельно потребителями путем доставки крупногабаритных отходов на площадку для их складирования.</w:t>
      </w:r>
    </w:p>
    <w:bookmarkEnd w:id="235"/>
    <w:bookmarkStart w:name="z273" w:id="236"/>
    <w:p>
      <w:pPr>
        <w:spacing w:after="0"/>
        <w:ind w:left="0"/>
        <w:jc w:val="both"/>
      </w:pPr>
      <w:r>
        <w:rPr>
          <w:rFonts w:ascii="Times New Roman"/>
          <w:b w:val="false"/>
          <w:i w:val="false"/>
          <w:color w:val="000000"/>
          <w:sz w:val="28"/>
        </w:rPr>
        <w:t xml:space="preserve">
      Места расположения таких площадок должны быть определены органами местной исполнительной власти и указаны в договоре на оказание услуг по обращению с коммунальными отходами.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w:t>
      </w:r>
      <w:r>
        <w:rPr>
          <w:rFonts w:ascii="Times New Roman"/>
          <w:b w:val="false"/>
          <w:i w:val="false"/>
          <w:color w:val="000000"/>
          <w:sz w:val="28"/>
        </w:rPr>
        <w:t>(приказ</w:t>
      </w:r>
      <w:r>
        <w:rPr>
          <w:rFonts w:ascii="Times New Roman"/>
          <w:b w:val="false"/>
          <w:i w:val="false"/>
          <w:color w:val="000000"/>
          <w:sz w:val="28"/>
        </w:rPr>
        <w:t xml:space="preserve"> и.о. МЭГПР от 2 декабря 2021 года № 482) местные исполнительные органы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236"/>
    <w:bookmarkStart w:name="z274" w:id="237"/>
    <w:p>
      <w:pPr>
        <w:spacing w:after="0"/>
        <w:ind w:left="0"/>
        <w:jc w:val="both"/>
      </w:pPr>
      <w:r>
        <w:rPr>
          <w:rFonts w:ascii="Times New Roman"/>
          <w:b w:val="false"/>
          <w:i w:val="false"/>
          <w:color w:val="000000"/>
          <w:sz w:val="28"/>
        </w:rPr>
        <w:t>
      Согласно законодательству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коммунальных отходов на специальных площадках для складирования крупногабаритных отходов.</w:t>
      </w:r>
    </w:p>
    <w:bookmarkEnd w:id="237"/>
    <w:bookmarkStart w:name="z275" w:id="238"/>
    <w:p>
      <w:pPr>
        <w:spacing w:after="0"/>
        <w:ind w:left="0"/>
        <w:jc w:val="both"/>
      </w:pPr>
      <w:r>
        <w:rPr>
          <w:rFonts w:ascii="Times New Roman"/>
          <w:b w:val="false"/>
          <w:i w:val="false"/>
          <w:color w:val="000000"/>
          <w:sz w:val="28"/>
        </w:rPr>
        <w:t xml:space="preserve">
      Местные исполнительные органы должны организовать специальные места для сбора крупногабаритных и строительных отходов от населения. Их можно разместить вблизи полигонов ТБО. </w:t>
      </w:r>
    </w:p>
    <w:bookmarkEnd w:id="238"/>
    <w:bookmarkStart w:name="z276" w:id="239"/>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239"/>
    <w:bookmarkStart w:name="z277" w:id="240"/>
    <w:p>
      <w:pPr>
        <w:spacing w:after="0"/>
        <w:ind w:left="0"/>
        <w:jc w:val="left"/>
      </w:pPr>
      <w:r>
        <w:rPr>
          <w:rFonts w:ascii="Times New Roman"/>
          <w:b/>
          <w:i w:val="false"/>
          <w:color w:val="000000"/>
        </w:rPr>
        <w:t xml:space="preserve"> 3.2. Модернизация системы сбора и транспортировки коммунальных отходов</w:t>
      </w:r>
    </w:p>
    <w:bookmarkEnd w:id="240"/>
    <w:bookmarkStart w:name="z278" w:id="241"/>
    <w:p>
      <w:pPr>
        <w:spacing w:after="0"/>
        <w:ind w:left="0"/>
        <w:jc w:val="both"/>
      </w:pPr>
      <w:r>
        <w:rPr>
          <w:rFonts w:ascii="Times New Roman"/>
          <w:b w:val="false"/>
          <w:i w:val="false"/>
          <w:color w:val="000000"/>
          <w:sz w:val="28"/>
        </w:rPr>
        <w:t>
      Система сбора и транспортировки коммунальных отходов в районе Беимбета Майлина требует модернизации.</w:t>
      </w:r>
    </w:p>
    <w:bookmarkEnd w:id="241"/>
    <w:bookmarkStart w:name="z279" w:id="242"/>
    <w:p>
      <w:pPr>
        <w:spacing w:after="0"/>
        <w:ind w:left="0"/>
        <w:jc w:val="both"/>
      </w:pPr>
      <w:r>
        <w:rPr>
          <w:rFonts w:ascii="Times New Roman"/>
          <w:b w:val="false"/>
          <w:i w:val="false"/>
          <w:color w:val="000000"/>
          <w:sz w:val="28"/>
        </w:rPr>
        <w:t xml:space="preserve">
      Система сбора и транспортировки коммунальных отходов должна осуществляться путем организации собственных объектов инфраструктуры по сбору и транспортировке. </w:t>
      </w:r>
    </w:p>
    <w:bookmarkEnd w:id="242"/>
    <w:bookmarkStart w:name="z280" w:id="243"/>
    <w:p>
      <w:pPr>
        <w:spacing w:after="0"/>
        <w:ind w:left="0"/>
        <w:jc w:val="both"/>
      </w:pPr>
      <w:r>
        <w:rPr>
          <w:rFonts w:ascii="Times New Roman"/>
          <w:b w:val="false"/>
          <w:i w:val="false"/>
          <w:color w:val="000000"/>
          <w:sz w:val="28"/>
        </w:rPr>
        <w:t xml:space="preserve">
      Местные исполнительные органы должны определить компании по сбору и транспортировке ТБО посредством проведения конкурса (тендера), совместно с этими компаниями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и своевременно пересматривать тариф. </w:t>
      </w:r>
    </w:p>
    <w:bookmarkEnd w:id="243"/>
    <w:bookmarkStart w:name="z281" w:id="244"/>
    <w:p>
      <w:pPr>
        <w:spacing w:after="0"/>
        <w:ind w:left="0"/>
        <w:jc w:val="both"/>
      </w:pPr>
      <w:r>
        <w:rPr>
          <w:rFonts w:ascii="Times New Roman"/>
          <w:b w:val="false"/>
          <w:i w:val="false"/>
          <w:color w:val="000000"/>
          <w:sz w:val="28"/>
        </w:rPr>
        <w:t>
      Определение компаний по сбору и транспортировке ТБО посредством проведения конкурса (тендера)</w:t>
      </w:r>
    </w:p>
    <w:bookmarkEnd w:id="244"/>
    <w:bookmarkStart w:name="z282" w:id="245"/>
    <w:p>
      <w:pPr>
        <w:spacing w:after="0"/>
        <w:ind w:left="0"/>
        <w:jc w:val="both"/>
      </w:pPr>
      <w:r>
        <w:rPr>
          <w:rFonts w:ascii="Times New Roman"/>
          <w:b w:val="false"/>
          <w:i w:val="false"/>
          <w:color w:val="000000"/>
          <w:sz w:val="28"/>
        </w:rPr>
        <w:t>
      Согласно требованиям экологического законодательства (</w:t>
      </w:r>
      <w:r>
        <w:rPr>
          <w:rFonts w:ascii="Times New Roman"/>
          <w:b w:val="false"/>
          <w:i w:val="false"/>
          <w:color w:val="000000"/>
          <w:sz w:val="28"/>
        </w:rPr>
        <w:t>ст. 367</w:t>
      </w:r>
      <w:r>
        <w:rPr>
          <w:rFonts w:ascii="Times New Roman"/>
          <w:b w:val="false"/>
          <w:i w:val="false"/>
          <w:color w:val="000000"/>
          <w:sz w:val="28"/>
        </w:rPr>
        <w:t xml:space="preserve">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End w:id="245"/>
    <w:bookmarkStart w:name="z283" w:id="246"/>
    <w:p>
      <w:pPr>
        <w:spacing w:after="0"/>
        <w:ind w:left="0"/>
        <w:jc w:val="both"/>
      </w:pPr>
      <w:r>
        <w:rPr>
          <w:rFonts w:ascii="Times New Roman"/>
          <w:b w:val="false"/>
          <w:i w:val="false"/>
          <w:color w:val="000000"/>
          <w:sz w:val="28"/>
        </w:rPr>
        <w:t>
      Установлены следующие минимальные требования к участникам конкурса по сбору и транспортировке ТБО:</w:t>
      </w:r>
    </w:p>
    <w:bookmarkEnd w:id="246"/>
    <w:bookmarkStart w:name="z284" w:id="247"/>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ЭК РК); </w:t>
      </w:r>
    </w:p>
    <w:bookmarkEnd w:id="247"/>
    <w:bookmarkStart w:name="z285" w:id="248"/>
    <w:p>
      <w:pPr>
        <w:spacing w:after="0"/>
        <w:ind w:left="0"/>
        <w:jc w:val="both"/>
      </w:pPr>
      <w:r>
        <w:rPr>
          <w:rFonts w:ascii="Times New Roman"/>
          <w:b w:val="false"/>
          <w:i w:val="false"/>
          <w:color w:val="000000"/>
          <w:sz w:val="28"/>
        </w:rPr>
        <w:t>
      - соответствовать подклассам 38110 "Сбор неопасных отходов", 38210 "Обработка и удаление неопасных отходов" по общему классификатору видов экономической деятельности;</w:t>
      </w:r>
    </w:p>
    <w:bookmarkEnd w:id="248"/>
    <w:bookmarkStart w:name="z286" w:id="249"/>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bookmarkEnd w:id="249"/>
    <w:bookmarkStart w:name="z287" w:id="250"/>
    <w:p>
      <w:pPr>
        <w:spacing w:after="0"/>
        <w:ind w:left="0"/>
        <w:jc w:val="both"/>
      </w:pPr>
      <w:r>
        <w:rPr>
          <w:rFonts w:ascii="Times New Roman"/>
          <w:b w:val="false"/>
          <w:i w:val="false"/>
          <w:color w:val="000000"/>
          <w:sz w:val="28"/>
        </w:rPr>
        <w:t>
      - наличие в собственности и/или аренде отапливаемых производственных помещений для стоянки, хранения, технического обслуживания и ремонта автотранспортных средств;</w:t>
      </w:r>
    </w:p>
    <w:bookmarkEnd w:id="250"/>
    <w:bookmarkStart w:name="z288" w:id="251"/>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bookmarkEnd w:id="251"/>
    <w:bookmarkStart w:name="z289" w:id="252"/>
    <w:p>
      <w:pPr>
        <w:spacing w:after="0"/>
        <w:ind w:left="0"/>
        <w:jc w:val="both"/>
      </w:pPr>
      <w:r>
        <w:rPr>
          <w:rFonts w:ascii="Times New Roman"/>
          <w:b w:val="false"/>
          <w:i w:val="false"/>
          <w:color w:val="000000"/>
          <w:sz w:val="28"/>
        </w:rPr>
        <w:t xml:space="preserve">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 </w:t>
      </w:r>
    </w:p>
    <w:bookmarkEnd w:id="252"/>
    <w:bookmarkStart w:name="z290" w:id="253"/>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53"/>
    <w:bookmarkStart w:name="z291" w:id="254"/>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54"/>
    <w:bookmarkStart w:name="z292" w:id="255"/>
    <w:p>
      <w:pPr>
        <w:spacing w:after="0"/>
        <w:ind w:left="0"/>
        <w:jc w:val="both"/>
      </w:pPr>
      <w:r>
        <w:rPr>
          <w:rFonts w:ascii="Times New Roman"/>
          <w:b w:val="false"/>
          <w:i w:val="false"/>
          <w:color w:val="000000"/>
          <w:sz w:val="28"/>
        </w:rPr>
        <w:t>
      Исполнительные органы власти района Беимбета Майлина должны определить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из поселка Тобол.</w:t>
      </w:r>
    </w:p>
    <w:bookmarkEnd w:id="255"/>
    <w:bookmarkStart w:name="z293" w:id="256"/>
    <w:p>
      <w:pPr>
        <w:spacing w:after="0"/>
        <w:ind w:left="0"/>
        <w:jc w:val="both"/>
      </w:pPr>
      <w:r>
        <w:rPr>
          <w:rFonts w:ascii="Times New Roman"/>
          <w:b w:val="false"/>
          <w:i w:val="false"/>
          <w:color w:val="000000"/>
          <w:sz w:val="28"/>
        </w:rPr>
        <w:t>
      Желательно заключать долгосрочные контракты на управление коммунальными отходами (минимум на 5 лет), что позволит субъектам по сбору и вывозу ТБО вкладывать собственные средства в развитие компаний. Мониторинг результатов деятельности компаний по долгосрочным контрактам позволит увидеть и оценить результаты выполненных работ.</w:t>
      </w:r>
    </w:p>
    <w:bookmarkEnd w:id="256"/>
    <w:bookmarkStart w:name="z294" w:id="257"/>
    <w:p>
      <w:pPr>
        <w:spacing w:after="0"/>
        <w:ind w:left="0"/>
        <w:jc w:val="both"/>
      </w:pPr>
      <w:r>
        <w:rPr>
          <w:rFonts w:ascii="Times New Roman"/>
          <w:b w:val="false"/>
          <w:i w:val="false"/>
          <w:color w:val="000000"/>
          <w:sz w:val="28"/>
        </w:rPr>
        <w:t>
      Внедрение системы сбора платежей за услуги по транспортировке отходов</w:t>
      </w:r>
    </w:p>
    <w:bookmarkEnd w:id="257"/>
    <w:bookmarkStart w:name="z295" w:id="258"/>
    <w:p>
      <w:pPr>
        <w:spacing w:after="0"/>
        <w:ind w:left="0"/>
        <w:jc w:val="both"/>
      </w:pPr>
      <w:r>
        <w:rPr>
          <w:rFonts w:ascii="Times New Roman"/>
          <w:b w:val="false"/>
          <w:i w:val="false"/>
          <w:color w:val="000000"/>
          <w:sz w:val="28"/>
        </w:rPr>
        <w:t>
      Местным исполнительным органам власти совместно со специализированной компанией по сбору и вывозу отходов, с которой заключен договор, необходимо разработать и организовать систему сбора платежей по установленным тарифам за оказанные услуги (</w:t>
      </w:r>
      <w:r>
        <w:rPr>
          <w:rFonts w:ascii="Times New Roman"/>
          <w:b w:val="false"/>
          <w:i w:val="false"/>
          <w:color w:val="000000"/>
          <w:sz w:val="28"/>
        </w:rPr>
        <w:t>решение</w:t>
      </w:r>
      <w:r>
        <w:rPr>
          <w:rFonts w:ascii="Times New Roman"/>
          <w:b w:val="false"/>
          <w:i w:val="false"/>
          <w:color w:val="000000"/>
          <w:sz w:val="28"/>
        </w:rPr>
        <w:t xml:space="preserve"> маслихата района "Об утверждении тарифов на сбор, транспортировку, сортировку и захоронение твердых бытовых отходов для населения по району Беимбета Майлина" от 21 июня 2022 года № 126).</w:t>
      </w:r>
    </w:p>
    <w:bookmarkEnd w:id="258"/>
    <w:bookmarkStart w:name="z296" w:id="259"/>
    <w:p>
      <w:pPr>
        <w:spacing w:after="0"/>
        <w:ind w:left="0"/>
        <w:jc w:val="both"/>
      </w:pPr>
      <w:r>
        <w:rPr>
          <w:rFonts w:ascii="Times New Roman"/>
          <w:b w:val="false"/>
          <w:i w:val="false"/>
          <w:color w:val="000000"/>
          <w:sz w:val="28"/>
        </w:rPr>
        <w:t xml:space="preserve">
      Население района должно быть информировано о необходимости своевременной оплаты услуг специализированной компании по сбору и вывозу отходов. В этих целях можно разместить договор публичной оферты на сайте компании. Далее на основании условий договора представители специализированной компании могут проводить сбор платежей путем обхода каждого домовладения с представлением чека об оплате или организовать точку приема платежей. </w:t>
      </w:r>
    </w:p>
    <w:bookmarkEnd w:id="259"/>
    <w:bookmarkStart w:name="z297" w:id="260"/>
    <w:p>
      <w:pPr>
        <w:spacing w:after="0"/>
        <w:ind w:left="0"/>
        <w:jc w:val="both"/>
      </w:pPr>
      <w:r>
        <w:rPr>
          <w:rFonts w:ascii="Times New Roman"/>
          <w:b w:val="false"/>
          <w:i w:val="false"/>
          <w:color w:val="000000"/>
          <w:sz w:val="28"/>
        </w:rPr>
        <w:t>
      Экономически обоснованный и своевременный пересмотр тарифов на сбор, транспортировку, сортировку и захоронение ТБО</w:t>
      </w:r>
    </w:p>
    <w:bookmarkEnd w:id="260"/>
    <w:bookmarkStart w:name="z298" w:id="261"/>
    <w:p>
      <w:pPr>
        <w:spacing w:after="0"/>
        <w:ind w:left="0"/>
        <w:jc w:val="both"/>
      </w:pPr>
      <w:r>
        <w:rPr>
          <w:rFonts w:ascii="Times New Roman"/>
          <w:b w:val="false"/>
          <w:i w:val="false"/>
          <w:color w:val="000000"/>
          <w:sz w:val="28"/>
        </w:rPr>
        <w:t>
      В районе Беимбета Майлина в 2023 году установлен тариф на сбор, транспортировку, сортировку и захоронение ТБО в размере 223,5 тенге на одного жителя благоустроенного жилья и 242,13 для одного жителя не благоустроенного домовладения в месяц.</w:t>
      </w:r>
    </w:p>
    <w:bookmarkEnd w:id="261"/>
    <w:bookmarkStart w:name="z299" w:id="262"/>
    <w:p>
      <w:pPr>
        <w:spacing w:after="0"/>
        <w:ind w:left="0"/>
        <w:jc w:val="both"/>
      </w:pPr>
      <w:r>
        <w:rPr>
          <w:rFonts w:ascii="Times New Roman"/>
          <w:b w:val="false"/>
          <w:i w:val="false"/>
          <w:color w:val="000000"/>
          <w:sz w:val="28"/>
        </w:rPr>
        <w:t xml:space="preserve">
      Тарифы на сбор, транспортировку, сортировку и захоронение ТБО утверждают районные маслихаты. Рассчитываются тарифы на основании </w:t>
      </w:r>
      <w:r>
        <w:rPr>
          <w:rFonts w:ascii="Times New Roman"/>
          <w:b w:val="false"/>
          <w:i w:val="false"/>
          <w:color w:val="000000"/>
          <w:sz w:val="28"/>
        </w:rPr>
        <w:t>Методики</w:t>
      </w:r>
      <w:r>
        <w:rPr>
          <w:rFonts w:ascii="Times New Roman"/>
          <w:b w:val="false"/>
          <w:i w:val="false"/>
          <w:color w:val="000000"/>
          <w:sz w:val="28"/>
        </w:rPr>
        <w:t xml:space="preserve"> расчета тарифа для населения на сбор, транспортировку, сортировку и захоронение твердых бытовых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"Об утверждении Методики расчета тарифа для населения на сбор, транспортировку, сортировку и захоронение твердых бытовых отходов" от 14 сентября 2021 года № 377 – далее Методика).</w:t>
      </w:r>
    </w:p>
    <w:bookmarkEnd w:id="262"/>
    <w:bookmarkStart w:name="z300" w:id="263"/>
    <w:p>
      <w:pPr>
        <w:spacing w:after="0"/>
        <w:ind w:left="0"/>
        <w:jc w:val="both"/>
      </w:pPr>
      <w:r>
        <w:rPr>
          <w:rFonts w:ascii="Times New Roman"/>
          <w:b w:val="false"/>
          <w:i w:val="false"/>
          <w:color w:val="000000"/>
          <w:sz w:val="28"/>
        </w:rPr>
        <w:t>
      В соответствии с Методикой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bookmarkEnd w:id="263"/>
    <w:bookmarkStart w:name="z301" w:id="264"/>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обще эксплуатационных и внеэксплуатационных расходов.</w:t>
      </w:r>
    </w:p>
    <w:bookmarkEnd w:id="264"/>
    <w:bookmarkStart w:name="z302" w:id="265"/>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bookmarkEnd w:id="265"/>
    <w:bookmarkStart w:name="z303" w:id="266"/>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bookmarkEnd w:id="266"/>
    <w:bookmarkStart w:name="z304" w:id="267"/>
    <w:p>
      <w:pPr>
        <w:spacing w:after="0"/>
        <w:ind w:left="0"/>
        <w:jc w:val="both"/>
      </w:pPr>
      <w:r>
        <w:rPr>
          <w:rFonts w:ascii="Times New Roman"/>
          <w:b w:val="false"/>
          <w:i w:val="false"/>
          <w:color w:val="000000"/>
          <w:sz w:val="28"/>
        </w:rPr>
        <w:t>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В Дорожной карте установлена необходимость пересматривать тариф на сбор, транспортировку, сортировку и захоронение ТБО 1 раз в 2 года.</w:t>
      </w:r>
    </w:p>
    <w:bookmarkEnd w:id="267"/>
    <w:bookmarkStart w:name="z305" w:id="268"/>
    <w:p>
      <w:pPr>
        <w:spacing w:after="0"/>
        <w:ind w:left="0"/>
        <w:jc w:val="both"/>
      </w:pPr>
      <w:r>
        <w:rPr>
          <w:rFonts w:ascii="Times New Roman"/>
          <w:b w:val="false"/>
          <w:i w:val="false"/>
          <w:color w:val="000000"/>
          <w:sz w:val="28"/>
        </w:rPr>
        <w:t>
      В этой связи настоящая Программа включает меру по своевременному и экономически обоснованному пересмотру, индексации и утверждению тарифов с учетом меняющихся экономических условий и инфляционных процессов в стране и районе.</w:t>
      </w:r>
    </w:p>
    <w:bookmarkEnd w:id="268"/>
    <w:bookmarkStart w:name="z306" w:id="269"/>
    <w:p>
      <w:pPr>
        <w:spacing w:after="0"/>
        <w:ind w:left="0"/>
        <w:jc w:val="left"/>
      </w:pPr>
      <w:r>
        <w:rPr>
          <w:rFonts w:ascii="Times New Roman"/>
          <w:b/>
          <w:i w:val="false"/>
          <w:color w:val="000000"/>
        </w:rPr>
        <w:t xml:space="preserve"> 3. 3. Внедрение раздельного сбора коммунальных отходов</w:t>
      </w:r>
    </w:p>
    <w:bookmarkEnd w:id="269"/>
    <w:bookmarkStart w:name="z307" w:id="270"/>
    <w:p>
      <w:pPr>
        <w:spacing w:after="0"/>
        <w:ind w:left="0"/>
        <w:jc w:val="both"/>
      </w:pPr>
      <w:r>
        <w:rPr>
          <w:rFonts w:ascii="Times New Roman"/>
          <w:b w:val="false"/>
          <w:i w:val="false"/>
          <w:color w:val="000000"/>
          <w:sz w:val="28"/>
        </w:rPr>
        <w:t xml:space="preserve">
      Осуществление раздельного сбора отходов является обязательным требованием </w:t>
      </w:r>
      <w:r>
        <w:rPr>
          <w:rFonts w:ascii="Times New Roman"/>
          <w:b w:val="false"/>
          <w:i w:val="false"/>
          <w:color w:val="000000"/>
          <w:sz w:val="28"/>
        </w:rPr>
        <w:t>Экологического кодекса</w:t>
      </w:r>
      <w:r>
        <w:rPr>
          <w:rFonts w:ascii="Times New Roman"/>
          <w:b w:val="false"/>
          <w:i w:val="false"/>
          <w:color w:val="000000"/>
          <w:sz w:val="28"/>
        </w:rPr>
        <w:t xml:space="preserve"> РК. Процесс раздельного сбора отходов конкретизируется в документе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от 2 декабря 2021 года № 482).</w:t>
      </w:r>
    </w:p>
    <w:bookmarkEnd w:id="270"/>
    <w:bookmarkStart w:name="z308" w:id="271"/>
    <w:p>
      <w:pPr>
        <w:spacing w:after="0"/>
        <w:ind w:left="0"/>
        <w:jc w:val="both"/>
      </w:pPr>
      <w:r>
        <w:rPr>
          <w:rFonts w:ascii="Times New Roman"/>
          <w:b w:val="false"/>
          <w:i w:val="false"/>
          <w:color w:val="000000"/>
          <w:sz w:val="28"/>
        </w:rPr>
        <w:t>
      Согласно экологическому законодательству (</w:t>
      </w:r>
      <w:r>
        <w:rPr>
          <w:rFonts w:ascii="Times New Roman"/>
          <w:b w:val="false"/>
          <w:i w:val="false"/>
          <w:color w:val="000000"/>
          <w:sz w:val="28"/>
        </w:rPr>
        <w:t>статья 321</w:t>
      </w:r>
      <w:r>
        <w:rPr>
          <w:rFonts w:ascii="Times New Roman"/>
          <w:b w:val="false"/>
          <w:i w:val="false"/>
          <w:color w:val="000000"/>
          <w:sz w:val="28"/>
        </w:rPr>
        <w:t xml:space="preserve"> ЭК РК) раздельный сбор отходов осуществляется по следующим фракциям:</w:t>
      </w:r>
    </w:p>
    <w:bookmarkEnd w:id="271"/>
    <w:bookmarkStart w:name="z309" w:id="272"/>
    <w:p>
      <w:pPr>
        <w:spacing w:after="0"/>
        <w:ind w:left="0"/>
        <w:jc w:val="both"/>
      </w:pPr>
      <w:r>
        <w:rPr>
          <w:rFonts w:ascii="Times New Roman"/>
          <w:b w:val="false"/>
          <w:i w:val="false"/>
          <w:color w:val="000000"/>
          <w:sz w:val="28"/>
        </w:rPr>
        <w:t>
      1) "мокрая" фракция, которая состоит из пищевых отходов, органики, смешанных отходов и отходов по характеру и составу схожие с отходами домашних хозяйств;</w:t>
      </w:r>
    </w:p>
    <w:bookmarkEnd w:id="272"/>
    <w:bookmarkStart w:name="z310" w:id="273"/>
    <w:p>
      <w:pPr>
        <w:spacing w:after="0"/>
        <w:ind w:left="0"/>
        <w:jc w:val="both"/>
      </w:pPr>
      <w:r>
        <w:rPr>
          <w:rFonts w:ascii="Times New Roman"/>
          <w:b w:val="false"/>
          <w:i w:val="false"/>
          <w:color w:val="000000"/>
          <w:sz w:val="28"/>
        </w:rPr>
        <w:t>
      2) "сухая" фракция, которая состоит из бумаги, картона, металла, пластика и стекла.</w:t>
      </w:r>
    </w:p>
    <w:bookmarkEnd w:id="273"/>
    <w:bookmarkStart w:name="z311" w:id="274"/>
    <w:p>
      <w:pPr>
        <w:spacing w:after="0"/>
        <w:ind w:left="0"/>
        <w:jc w:val="both"/>
      </w:pPr>
      <w:r>
        <w:rPr>
          <w:rFonts w:ascii="Times New Roman"/>
          <w:b w:val="false"/>
          <w:i w:val="false"/>
          <w:color w:val="000000"/>
          <w:sz w:val="28"/>
        </w:rPr>
        <w:t>
      В районе Беимбета Майлина система раздельного сбора отходов практически отсутствует за исключением четырех установленных контейнеров для сбора опасных отходов (РСО). Для организации и функционирования данной системы в районе необходимы следующие меры:</w:t>
      </w:r>
    </w:p>
    <w:bookmarkEnd w:id="274"/>
    <w:bookmarkStart w:name="z312" w:id="275"/>
    <w:p>
      <w:pPr>
        <w:spacing w:after="0"/>
        <w:ind w:left="0"/>
        <w:jc w:val="both"/>
      </w:pPr>
      <w:r>
        <w:rPr>
          <w:rFonts w:ascii="Times New Roman"/>
          <w:b w:val="false"/>
          <w:i w:val="false"/>
          <w:color w:val="000000"/>
          <w:sz w:val="28"/>
        </w:rPr>
        <w:t>
      - закуп и установка контейнеров для раздельного сбора ТБО на контейнерных площадках с. Тобол и всех населенных пунктах, где будут построены контейнерные площадки;</w:t>
      </w:r>
    </w:p>
    <w:bookmarkEnd w:id="275"/>
    <w:bookmarkStart w:name="z313" w:id="276"/>
    <w:p>
      <w:pPr>
        <w:spacing w:after="0"/>
        <w:ind w:left="0"/>
        <w:jc w:val="both"/>
      </w:pPr>
      <w:r>
        <w:rPr>
          <w:rFonts w:ascii="Times New Roman"/>
          <w:b w:val="false"/>
          <w:i w:val="false"/>
          <w:color w:val="000000"/>
          <w:sz w:val="28"/>
        </w:rPr>
        <w:t>
      - организация раздельного сбора и восстановления опасных составляющих коммунальных отходов;</w:t>
      </w:r>
    </w:p>
    <w:bookmarkEnd w:id="276"/>
    <w:bookmarkStart w:name="z314" w:id="277"/>
    <w:p>
      <w:pPr>
        <w:spacing w:after="0"/>
        <w:ind w:left="0"/>
        <w:jc w:val="both"/>
      </w:pPr>
      <w:r>
        <w:rPr>
          <w:rFonts w:ascii="Times New Roman"/>
          <w:b w:val="false"/>
          <w:i w:val="false"/>
          <w:color w:val="000000"/>
          <w:sz w:val="28"/>
        </w:rPr>
        <w:t xml:space="preserve">
      - создание стационарных пунктов сбора опасных бытовых отходов (батарейки, отходы электронного и электрического оборудования, медицинские отходы) в общественных местах (торговые точки, отделения почты, административные здания и др.); </w:t>
      </w:r>
    </w:p>
    <w:bookmarkEnd w:id="277"/>
    <w:bookmarkStart w:name="z315" w:id="278"/>
    <w:p>
      <w:pPr>
        <w:spacing w:after="0"/>
        <w:ind w:left="0"/>
        <w:jc w:val="both"/>
      </w:pPr>
      <w:r>
        <w:rPr>
          <w:rFonts w:ascii="Times New Roman"/>
          <w:b w:val="false"/>
          <w:i w:val="false"/>
          <w:color w:val="000000"/>
          <w:sz w:val="28"/>
        </w:rPr>
        <w:t xml:space="preserve">
      - организация раздельного сбора органических коммунальных отходов и их восстановления, в том числе путем компостирования. </w:t>
      </w:r>
    </w:p>
    <w:bookmarkEnd w:id="278"/>
    <w:bookmarkStart w:name="z316" w:id="279"/>
    <w:p>
      <w:pPr>
        <w:spacing w:after="0"/>
        <w:ind w:left="0"/>
        <w:jc w:val="both"/>
      </w:pPr>
      <w:r>
        <w:rPr>
          <w:rFonts w:ascii="Times New Roman"/>
          <w:b w:val="false"/>
          <w:i w:val="false"/>
          <w:color w:val="000000"/>
          <w:sz w:val="28"/>
        </w:rPr>
        <w:t>
      Закуп и установка контейнеров для раздельного сбора сухой и мокрой фракции ТБО на всех контейнерных площадках</w:t>
      </w:r>
    </w:p>
    <w:bookmarkEnd w:id="279"/>
    <w:bookmarkStart w:name="z317" w:id="28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и.о. МЭГПР РК от 2 декабря 2021 года № 482 местные исполнительные органы должны обеспечить установку необходимого количества контейнеров для раздельного сбора (не менее 2) на контейнерных площадках. Количество контейнеров определяется исходя из численности населения, норм накопления отходов, сроков их хранения и других необходимых факторов.</w:t>
      </w:r>
    </w:p>
    <w:bookmarkEnd w:id="280"/>
    <w:bookmarkStart w:name="z318" w:id="281"/>
    <w:p>
      <w:pPr>
        <w:spacing w:after="0"/>
        <w:ind w:left="0"/>
        <w:jc w:val="both"/>
      </w:pPr>
      <w:r>
        <w:rPr>
          <w:rFonts w:ascii="Times New Roman"/>
          <w:b w:val="false"/>
          <w:i w:val="false"/>
          <w:color w:val="000000"/>
          <w:sz w:val="28"/>
        </w:rPr>
        <w:t>
      В районе на контейнерных площадках нет контейнера для "сухой" или "мокрой" фракции, т.е. население села не охвачено раздельным сбором отходов. Поэтому необходимо провести расчет необходимого количества контейнеров для раздельного сбора и провести закуп.</w:t>
      </w:r>
    </w:p>
    <w:bookmarkEnd w:id="281"/>
    <w:bookmarkStart w:name="z319" w:id="282"/>
    <w:p>
      <w:pPr>
        <w:spacing w:after="0"/>
        <w:ind w:left="0"/>
        <w:jc w:val="both"/>
      </w:pPr>
      <w:r>
        <w:rPr>
          <w:rFonts w:ascii="Times New Roman"/>
          <w:b w:val="false"/>
          <w:i w:val="false"/>
          <w:color w:val="000000"/>
          <w:sz w:val="28"/>
        </w:rPr>
        <w:t>
      В соответствии с требованиями законодательства каждый контейнер для раздельного сбора отходов должен быть промаркирован (надпись) на казахском и русском языках, включая:</w:t>
      </w:r>
    </w:p>
    <w:bookmarkEnd w:id="282"/>
    <w:bookmarkStart w:name="z320" w:id="283"/>
    <w:p>
      <w:pPr>
        <w:spacing w:after="0"/>
        <w:ind w:left="0"/>
        <w:jc w:val="both"/>
      </w:pPr>
      <w:r>
        <w:rPr>
          <w:rFonts w:ascii="Times New Roman"/>
          <w:b w:val="false"/>
          <w:i w:val="false"/>
          <w:color w:val="000000"/>
          <w:sz w:val="28"/>
        </w:rPr>
        <w:t>
      - информационную наклейку/надпись о собираемом виде (фракции) отходов;</w:t>
      </w:r>
    </w:p>
    <w:bookmarkEnd w:id="283"/>
    <w:bookmarkStart w:name="z321" w:id="284"/>
    <w:p>
      <w:pPr>
        <w:spacing w:after="0"/>
        <w:ind w:left="0"/>
        <w:jc w:val="both"/>
      </w:pPr>
      <w:r>
        <w:rPr>
          <w:rFonts w:ascii="Times New Roman"/>
          <w:b w:val="false"/>
          <w:i w:val="false"/>
          <w:color w:val="000000"/>
          <w:sz w:val="28"/>
        </w:rPr>
        <w:t>
      - данные о собственнике контейнера (наименование, телефон);</w:t>
      </w:r>
    </w:p>
    <w:bookmarkEnd w:id="284"/>
    <w:bookmarkStart w:name="z322" w:id="285"/>
    <w:p>
      <w:pPr>
        <w:spacing w:after="0"/>
        <w:ind w:left="0"/>
        <w:jc w:val="both"/>
      </w:pPr>
      <w:r>
        <w:rPr>
          <w:rFonts w:ascii="Times New Roman"/>
          <w:b w:val="false"/>
          <w:i w:val="false"/>
          <w:color w:val="000000"/>
          <w:sz w:val="28"/>
        </w:rPr>
        <w:t>
      - данные организации, обслуживающей контейнер.</w:t>
      </w:r>
    </w:p>
    <w:bookmarkEnd w:id="285"/>
    <w:bookmarkStart w:name="z323" w:id="286"/>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выполняться контрастным цветом.</w:t>
      </w:r>
    </w:p>
    <w:bookmarkEnd w:id="286"/>
    <w:bookmarkStart w:name="z324" w:id="287"/>
    <w:p>
      <w:pPr>
        <w:spacing w:after="0"/>
        <w:ind w:left="0"/>
        <w:jc w:val="both"/>
      </w:pPr>
      <w:r>
        <w:rPr>
          <w:rFonts w:ascii="Times New Roman"/>
          <w:b w:val="false"/>
          <w:i w:val="false"/>
          <w:color w:val="000000"/>
          <w:sz w:val="28"/>
        </w:rPr>
        <w:t xml:space="preserve">
      Кроме того, необходимо обеспечить раздельный вывоз отходов, собранных по фракциям для дальнейшего восстановления на специализированных предприятиях. </w:t>
      </w:r>
    </w:p>
    <w:bookmarkEnd w:id="287"/>
    <w:bookmarkStart w:name="z325" w:id="288"/>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288"/>
    <w:bookmarkStart w:name="z326" w:id="28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 РК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289"/>
    <w:bookmarkStart w:name="z327" w:id="290"/>
    <w:p>
      <w:pPr>
        <w:spacing w:after="0"/>
        <w:ind w:left="0"/>
        <w:jc w:val="both"/>
      </w:pPr>
      <w:r>
        <w:rPr>
          <w:rFonts w:ascii="Times New Roman"/>
          <w:b w:val="false"/>
          <w:i w:val="false"/>
          <w:color w:val="000000"/>
          <w:sz w:val="28"/>
        </w:rPr>
        <w:t>
      Ртутьсодержащие отходы (РСО)</w:t>
      </w:r>
    </w:p>
    <w:bookmarkEnd w:id="290"/>
    <w:bookmarkStart w:name="z328" w:id="291"/>
    <w:p>
      <w:pPr>
        <w:spacing w:after="0"/>
        <w:ind w:left="0"/>
        <w:jc w:val="both"/>
      </w:pPr>
      <w:r>
        <w:rPr>
          <w:rFonts w:ascii="Times New Roman"/>
          <w:b w:val="false"/>
          <w:i w:val="false"/>
          <w:color w:val="000000"/>
          <w:sz w:val="28"/>
        </w:rPr>
        <w:t>
      Местные исполнительные органы власти должны организовать систему сбора РСО у населения и обеспечивать:</w:t>
      </w:r>
    </w:p>
    <w:bookmarkEnd w:id="291"/>
    <w:bookmarkStart w:name="z329" w:id="292"/>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образовавшихся у населения;</w:t>
      </w:r>
    </w:p>
    <w:bookmarkEnd w:id="292"/>
    <w:bookmarkStart w:name="z330" w:id="293"/>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93"/>
    <w:bookmarkStart w:name="z331" w:id="294"/>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94"/>
    <w:bookmarkStart w:name="z332" w:id="295"/>
    <w:p>
      <w:pPr>
        <w:spacing w:after="0"/>
        <w:ind w:left="0"/>
        <w:jc w:val="both"/>
      </w:pPr>
      <w:r>
        <w:rPr>
          <w:rFonts w:ascii="Times New Roman"/>
          <w:b w:val="false"/>
          <w:i w:val="false"/>
          <w:color w:val="000000"/>
          <w:sz w:val="28"/>
        </w:rPr>
        <w:t xml:space="preserve">
      В соответствии с ЭК РК,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Глава 4</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власти должны проводить посредством конкурса (тендера). </w:t>
      </w:r>
    </w:p>
    <w:bookmarkEnd w:id="295"/>
    <w:bookmarkStart w:name="z333" w:id="296"/>
    <w:p>
      <w:pPr>
        <w:spacing w:after="0"/>
        <w:ind w:left="0"/>
        <w:jc w:val="both"/>
      </w:pPr>
      <w:r>
        <w:rPr>
          <w:rFonts w:ascii="Times New Roman"/>
          <w:b w:val="false"/>
          <w:i w:val="false"/>
          <w:color w:val="000000"/>
          <w:sz w:val="28"/>
        </w:rPr>
        <w:t>
      В поселке Тобол установлены 2 специальных универсальных контейнера для сбора РСО. Состояние контейнеров удовлетворительное, однако, население сбрасывает в них разбитые лампы, битое стекло, отходы ртутных градусников и другие мелкие отходы жизнедеятельности, что недопустимо. Местному акимату необходимо провести разъяснительную работу с населением о прямом предназначении этих контейнеров.</w:t>
      </w:r>
    </w:p>
    <w:bookmarkEnd w:id="296"/>
    <w:bookmarkStart w:name="z334" w:id="297"/>
    <w:p>
      <w:pPr>
        <w:spacing w:after="0"/>
        <w:ind w:left="0"/>
        <w:jc w:val="both"/>
      </w:pPr>
      <w:r>
        <w:rPr>
          <w:rFonts w:ascii="Times New Roman"/>
          <w:b w:val="false"/>
          <w:i w:val="false"/>
          <w:color w:val="000000"/>
          <w:sz w:val="28"/>
        </w:rPr>
        <w:t>
      Электронное и электрическое оборудование</w:t>
      </w:r>
    </w:p>
    <w:bookmarkEnd w:id="297"/>
    <w:bookmarkStart w:name="z335" w:id="298"/>
    <w:p>
      <w:pPr>
        <w:spacing w:after="0"/>
        <w:ind w:left="0"/>
        <w:jc w:val="both"/>
      </w:pPr>
      <w:r>
        <w:rPr>
          <w:rFonts w:ascii="Times New Roman"/>
          <w:b w:val="false"/>
          <w:i w:val="false"/>
          <w:color w:val="000000"/>
          <w:sz w:val="28"/>
        </w:rPr>
        <w:t>
      Местные исполнительные органы, которые в соответствии с Экологическим Кодексом РК несут ответственность за развитие инфраструктуры по обращению с коммунальными отходами,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Очень важно внедрить раздельный сбор отработанного электронного и электрического оборудования.</w:t>
      </w:r>
    </w:p>
    <w:bookmarkEnd w:id="298"/>
    <w:bookmarkStart w:name="z336" w:id="299"/>
    <w:p>
      <w:pPr>
        <w:spacing w:after="0"/>
        <w:ind w:left="0"/>
        <w:jc w:val="both"/>
      </w:pPr>
      <w:r>
        <w:rPr>
          <w:rFonts w:ascii="Times New Roman"/>
          <w:b w:val="false"/>
          <w:i w:val="false"/>
          <w:color w:val="000000"/>
          <w:sz w:val="28"/>
        </w:rPr>
        <w:t>
      Организация системы сбора опасных составляющих коммунальных отходов у населения включает следующие меры:</w:t>
      </w:r>
    </w:p>
    <w:bookmarkEnd w:id="299"/>
    <w:bookmarkStart w:name="z337" w:id="300"/>
    <w:p>
      <w:pPr>
        <w:spacing w:after="0"/>
        <w:ind w:left="0"/>
        <w:jc w:val="both"/>
      </w:pPr>
      <w:r>
        <w:rPr>
          <w:rFonts w:ascii="Times New Roman"/>
          <w:b w:val="false"/>
          <w:i w:val="false"/>
          <w:color w:val="000000"/>
          <w:sz w:val="28"/>
        </w:rPr>
        <w:t>
      - Создание стационарных или передвижных пунктов/точек сбора опасных бытовых отходов, таких как батарейки, электронное и электрическое оборудование. Пункты приема могут быть созданы в торговых точках, осуществляющих реализацию указанных товаров.</w:t>
      </w:r>
    </w:p>
    <w:bookmarkEnd w:id="300"/>
    <w:bookmarkStart w:name="z338" w:id="301"/>
    <w:p>
      <w:pPr>
        <w:spacing w:after="0"/>
        <w:ind w:left="0"/>
        <w:jc w:val="both"/>
      </w:pPr>
      <w:r>
        <w:rPr>
          <w:rFonts w:ascii="Times New Roman"/>
          <w:b w:val="false"/>
          <w:i w:val="false"/>
          <w:color w:val="000000"/>
          <w:sz w:val="28"/>
        </w:rPr>
        <w:t>
      - Обеспечение информирования населения об организованных пунктах приема отходов и пропаганды безопасного обращения с ними.</w:t>
      </w:r>
    </w:p>
    <w:bookmarkEnd w:id="301"/>
    <w:bookmarkStart w:name="z339" w:id="302"/>
    <w:p>
      <w:pPr>
        <w:spacing w:after="0"/>
        <w:ind w:left="0"/>
        <w:jc w:val="both"/>
      </w:pPr>
      <w:r>
        <w:rPr>
          <w:rFonts w:ascii="Times New Roman"/>
          <w:b w:val="false"/>
          <w:i w:val="false"/>
          <w:color w:val="000000"/>
          <w:sz w:val="28"/>
        </w:rPr>
        <w:t>
      - Установление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02"/>
    <w:bookmarkStart w:name="z340" w:id="303"/>
    <w:p>
      <w:pPr>
        <w:spacing w:after="0"/>
        <w:ind w:left="0"/>
        <w:jc w:val="both"/>
      </w:pPr>
      <w:r>
        <w:rPr>
          <w:rFonts w:ascii="Times New Roman"/>
          <w:b w:val="false"/>
          <w:i w:val="false"/>
          <w:color w:val="000000"/>
          <w:sz w:val="28"/>
        </w:rPr>
        <w:t>
      Местные исполнительные органы должны проводить информационную работу с населением об опасном воздействии электронных отходов и существующих системах сбора и переработки отходов. Зачастую, население не осознает всю серьезность последствий, к которым ведет попадание электронного и электрического оборудования на полигоны в общем потоке ТБО. До населения необходимо также доводить информацию о существующих пунктах сбора отработанного электронного и электрического оборудования.</w:t>
      </w:r>
    </w:p>
    <w:bookmarkEnd w:id="303"/>
    <w:bookmarkStart w:name="z341" w:id="304"/>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304"/>
    <w:bookmarkStart w:name="z342" w:id="30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 РК опасные, 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(предприятиям).</w:t>
      </w:r>
    </w:p>
    <w:bookmarkEnd w:id="305"/>
    <w:bookmarkStart w:name="z343" w:id="306"/>
    <w:p>
      <w:pPr>
        <w:spacing w:after="0"/>
        <w:ind w:left="0"/>
        <w:jc w:val="both"/>
      </w:pPr>
      <w:r>
        <w:rPr>
          <w:rFonts w:ascii="Times New Roman"/>
          <w:b w:val="false"/>
          <w:i w:val="false"/>
          <w:color w:val="000000"/>
          <w:sz w:val="28"/>
        </w:rPr>
        <w:t>
      Местные органы исполнительной власти должны провести разъяснительную работу с юридическими лицами района (государственные учреждения, бюджетные организации)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bookmarkEnd w:id="306"/>
    <w:bookmarkStart w:name="z344" w:id="307"/>
    <w:p>
      <w:pPr>
        <w:spacing w:after="0"/>
        <w:ind w:left="0"/>
        <w:jc w:val="both"/>
      </w:pPr>
      <w:r>
        <w:rPr>
          <w:rFonts w:ascii="Times New Roman"/>
          <w:b w:val="false"/>
          <w:i w:val="false"/>
          <w:color w:val="000000"/>
          <w:sz w:val="28"/>
        </w:rPr>
        <w:t>
      Организация раздельного сбора органических коммунальных отходов и их восстановления, в том числе путем компостирования.</w:t>
      </w:r>
    </w:p>
    <w:bookmarkEnd w:id="307"/>
    <w:bookmarkStart w:name="z345" w:id="308"/>
    <w:p>
      <w:pPr>
        <w:spacing w:after="0"/>
        <w:ind w:left="0"/>
        <w:jc w:val="both"/>
      </w:pPr>
      <w:r>
        <w:rPr>
          <w:rFonts w:ascii="Times New Roman"/>
          <w:b w:val="false"/>
          <w:i w:val="false"/>
          <w:color w:val="000000"/>
          <w:sz w:val="28"/>
        </w:rPr>
        <w:t>
      Согласно Экологическому Кодексу Республики, Казахстан (</w:t>
      </w:r>
      <w:r>
        <w:rPr>
          <w:rFonts w:ascii="Times New Roman"/>
          <w:b w:val="false"/>
          <w:i w:val="false"/>
          <w:color w:val="000000"/>
          <w:sz w:val="28"/>
        </w:rPr>
        <w:t>статья 365</w:t>
      </w:r>
      <w:r>
        <w:rPr>
          <w:rFonts w:ascii="Times New Roman"/>
          <w:b w:val="false"/>
          <w:i w:val="false"/>
          <w:color w:val="000000"/>
          <w:sz w:val="28"/>
        </w:rPr>
        <w:t>)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bookmarkEnd w:id="308"/>
    <w:bookmarkStart w:name="z346" w:id="309"/>
    <w:p>
      <w:pPr>
        <w:spacing w:after="0"/>
        <w:ind w:left="0"/>
        <w:jc w:val="both"/>
      </w:pPr>
      <w:r>
        <w:rPr>
          <w:rFonts w:ascii="Times New Roman"/>
          <w:b w:val="false"/>
          <w:i w:val="false"/>
          <w:color w:val="000000"/>
          <w:sz w:val="28"/>
        </w:rPr>
        <w:t>
      Местные исполнительные органы должны организовать мероприятия по сокращению захоронения биологически разлагаемых отходов, включая меры по их рециклингу, компостированию, производству биогаза и (или) использованию в целях производства продукции или энергии.</w:t>
      </w:r>
    </w:p>
    <w:bookmarkEnd w:id="309"/>
    <w:bookmarkStart w:name="z347" w:id="310"/>
    <w:p>
      <w:pPr>
        <w:spacing w:after="0"/>
        <w:ind w:left="0"/>
        <w:jc w:val="both"/>
      </w:pPr>
      <w:r>
        <w:rPr>
          <w:rFonts w:ascii="Times New Roman"/>
          <w:b w:val="false"/>
          <w:i w:val="false"/>
          <w:color w:val="000000"/>
          <w:sz w:val="28"/>
        </w:rPr>
        <w:t>
      Наиболее приемлемым способом переработки органических отходов в сельской местности является компостирование.</w:t>
      </w:r>
    </w:p>
    <w:bookmarkEnd w:id="310"/>
    <w:bookmarkStart w:name="z348" w:id="311"/>
    <w:p>
      <w:pPr>
        <w:spacing w:after="0"/>
        <w:ind w:left="0"/>
        <w:jc w:val="both"/>
      </w:pPr>
      <w:r>
        <w:rPr>
          <w:rFonts w:ascii="Times New Roman"/>
          <w:b w:val="false"/>
          <w:i w:val="false"/>
          <w:color w:val="000000"/>
          <w:sz w:val="28"/>
        </w:rPr>
        <w:t>
      Правилами управления коммунальными отходами (п. 19)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311"/>
    <w:bookmarkStart w:name="z349" w:id="312"/>
    <w:p>
      <w:pPr>
        <w:spacing w:after="0"/>
        <w:ind w:left="0"/>
        <w:jc w:val="both"/>
      </w:pPr>
      <w:r>
        <w:rPr>
          <w:rFonts w:ascii="Times New Roman"/>
          <w:b w:val="false"/>
          <w:i w:val="false"/>
          <w:color w:val="000000"/>
          <w:sz w:val="28"/>
        </w:rPr>
        <w:t>
      Компостирование отходов – это способ переработки сырых органических отходов аэробными микроорганизмами. Компостирование — это естественный процесс преобразования органических веществ, таких как листья и пищевые отходы, в ценное удобрение, которое может обогатить почву и растения. Компостирование ускоряет процесс, создавая идеальную среду для бактерий, грибков и других разлагающихся организмов.</w:t>
      </w:r>
    </w:p>
    <w:bookmarkEnd w:id="312"/>
    <w:bookmarkStart w:name="z350" w:id="313"/>
    <w:p>
      <w:pPr>
        <w:spacing w:after="0"/>
        <w:ind w:left="0"/>
        <w:jc w:val="both"/>
      </w:pPr>
      <w:r>
        <w:rPr>
          <w:rFonts w:ascii="Times New Roman"/>
          <w:b w:val="false"/>
          <w:i w:val="false"/>
          <w:color w:val="000000"/>
          <w:sz w:val="28"/>
        </w:rPr>
        <w:t>
      Компостирование обычно состоит из переработки твердых отходов, биоразложения органических частей, а также подготовки и сбыта конечного продукта компоста.</w:t>
      </w:r>
    </w:p>
    <w:bookmarkEnd w:id="313"/>
    <w:bookmarkStart w:name="z351" w:id="314"/>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314"/>
    <w:bookmarkStart w:name="z352" w:id="315"/>
    <w:p>
      <w:pPr>
        <w:spacing w:after="0"/>
        <w:ind w:left="0"/>
        <w:jc w:val="both"/>
      </w:pPr>
      <w:r>
        <w:rPr>
          <w:rFonts w:ascii="Times New Roman"/>
          <w:b w:val="false"/>
          <w:i w:val="false"/>
          <w:color w:val="000000"/>
          <w:sz w:val="28"/>
        </w:rPr>
        <w:t>
      Компостные установки можно предусмотреть на полигонах района Беимбета Майлина. Например, на полигоне села Әйет и поселка Тобол можно оборудовать специальную площадку, на которой будут размещаться вывозимые пищевые и другие органические отходы и будет происходить закладка компоста. Образуемый компост можно использовать для нужд сельского хозяйства и при рекультивации мест временного хранения отходов.</w:t>
      </w:r>
    </w:p>
    <w:bookmarkEnd w:id="315"/>
    <w:bookmarkStart w:name="z353" w:id="316"/>
    <w:p>
      <w:pPr>
        <w:spacing w:after="0"/>
        <w:ind w:left="0"/>
        <w:jc w:val="both"/>
      </w:pPr>
      <w:r>
        <w:rPr>
          <w:rFonts w:ascii="Times New Roman"/>
          <w:b w:val="false"/>
          <w:i w:val="false"/>
          <w:color w:val="000000"/>
          <w:sz w:val="28"/>
        </w:rPr>
        <w:t>
      В организациях и учреждениях (например, в школах, больницах),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16"/>
    <w:bookmarkStart w:name="z354" w:id="317"/>
    <w:p>
      <w:pPr>
        <w:spacing w:after="0"/>
        <w:ind w:left="0"/>
        <w:jc w:val="both"/>
      </w:pPr>
      <w:r>
        <w:rPr>
          <w:rFonts w:ascii="Times New Roman"/>
          <w:b w:val="false"/>
          <w:i w:val="false"/>
          <w:color w:val="000000"/>
          <w:sz w:val="28"/>
        </w:rPr>
        <w:t>
      Задачей местных исполнительных органов является проведение осведомительной работы среди населения и юридических лиц по применению компостирования.</w:t>
      </w:r>
    </w:p>
    <w:bookmarkEnd w:id="317"/>
    <w:bookmarkStart w:name="z355" w:id="318"/>
    <w:p>
      <w:pPr>
        <w:spacing w:after="0"/>
        <w:ind w:left="0"/>
        <w:jc w:val="left"/>
      </w:pPr>
      <w:r>
        <w:rPr>
          <w:rFonts w:ascii="Times New Roman"/>
          <w:b/>
          <w:i w:val="false"/>
          <w:color w:val="000000"/>
        </w:rPr>
        <w:t xml:space="preserve"> 3.4. Создание системы переработки и утилизации коммунальных отходов</w:t>
      </w:r>
    </w:p>
    <w:bookmarkEnd w:id="318"/>
    <w:bookmarkStart w:name="z356" w:id="319"/>
    <w:p>
      <w:pPr>
        <w:spacing w:after="0"/>
        <w:ind w:left="0"/>
        <w:jc w:val="both"/>
      </w:pPr>
      <w:r>
        <w:rPr>
          <w:rFonts w:ascii="Times New Roman"/>
          <w:b w:val="false"/>
          <w:i w:val="false"/>
          <w:color w:val="000000"/>
          <w:sz w:val="28"/>
        </w:rPr>
        <w:t xml:space="preserve">
      Система переработки и утилизации коммунальных отходов в районе Беимбета Майлина не создана. </w:t>
      </w:r>
    </w:p>
    <w:bookmarkEnd w:id="319"/>
    <w:bookmarkStart w:name="z357" w:id="320"/>
    <w:p>
      <w:pPr>
        <w:spacing w:after="0"/>
        <w:ind w:left="0"/>
        <w:jc w:val="both"/>
      </w:pPr>
      <w:r>
        <w:rPr>
          <w:rFonts w:ascii="Times New Roman"/>
          <w:b w:val="false"/>
          <w:i w:val="false"/>
          <w:color w:val="000000"/>
          <w:sz w:val="28"/>
        </w:rPr>
        <w:t>
      Вместе с тем, в Костанайской области доля переработанных и утилизированных отходов возрастает год от года. Десять частных компаний осуществляют переработку вторсырья и выпускают 14 видов готовой продукции. Поэтому одной из задач местных исполнительных органов района является взаимодействие со специализированными предприятиями по восстановлению отходов, которые находятся в городах области, заключение с ними договоров на вывоз, утилизацию или переработку отходов.</w:t>
      </w:r>
    </w:p>
    <w:bookmarkEnd w:id="320"/>
    <w:bookmarkStart w:name="z358" w:id="321"/>
    <w:p>
      <w:pPr>
        <w:spacing w:after="0"/>
        <w:ind w:left="0"/>
        <w:jc w:val="both"/>
      </w:pPr>
      <w:r>
        <w:rPr>
          <w:rFonts w:ascii="Times New Roman"/>
          <w:b w:val="false"/>
          <w:i w:val="false"/>
          <w:color w:val="000000"/>
          <w:sz w:val="28"/>
        </w:rPr>
        <w:t>
      Большое значение для развития системы утилизации и переработки коммунальных отходов в районе имеет организация работы местных исполнительных органов со всеми предприятиями, которые осуществляют деятельность на территории района с целью развития переработки отходов на местах.</w:t>
      </w:r>
    </w:p>
    <w:bookmarkEnd w:id="321"/>
    <w:bookmarkStart w:name="z359" w:id="322"/>
    <w:p>
      <w:pPr>
        <w:spacing w:after="0"/>
        <w:ind w:left="0"/>
        <w:jc w:val="both"/>
      </w:pPr>
      <w:r>
        <w:rPr>
          <w:rFonts w:ascii="Times New Roman"/>
          <w:b w:val="false"/>
          <w:i w:val="false"/>
          <w:color w:val="000000"/>
          <w:sz w:val="28"/>
        </w:rPr>
        <w:t>
      Местные исполнительные органы должны усилить взаимодействие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 Это могут быть встречи, круглые столы и т.п., на которых разъясняется значение переработки отходов для окружающей среды, населения и экономические выгоды для бизнеса, обсуждаются предложении в сфере управления отходами, установки пунктов приема вторичного сырья и контейнеров и пр.</w:t>
      </w:r>
    </w:p>
    <w:bookmarkEnd w:id="322"/>
    <w:bookmarkStart w:name="z360" w:id="323"/>
    <w:p>
      <w:pPr>
        <w:spacing w:after="0"/>
        <w:ind w:left="0"/>
        <w:jc w:val="left"/>
      </w:pPr>
      <w:r>
        <w:rPr>
          <w:rFonts w:ascii="Times New Roman"/>
          <w:b/>
          <w:i w:val="false"/>
          <w:color w:val="000000"/>
        </w:rPr>
        <w:t xml:space="preserve"> 3.5. Обеспечение безопасного захоронения коммунальных отходов</w:t>
      </w:r>
    </w:p>
    <w:bookmarkEnd w:id="323"/>
    <w:bookmarkStart w:name="z361" w:id="324"/>
    <w:p>
      <w:pPr>
        <w:spacing w:after="0"/>
        <w:ind w:left="0"/>
        <w:jc w:val="both"/>
      </w:pPr>
      <w:r>
        <w:rPr>
          <w:rFonts w:ascii="Times New Roman"/>
          <w:b w:val="false"/>
          <w:i w:val="false"/>
          <w:color w:val="000000"/>
          <w:sz w:val="28"/>
        </w:rPr>
        <w:t>
      Захоронение отходов в районе осуществляется на 9 полигонах ТБО, расположенных в населенных пунктах района: Тобол, Асенкритовка, Береговое, Әйет, Красносельское, Майское, Валерьяновка.</w:t>
      </w:r>
    </w:p>
    <w:bookmarkEnd w:id="324"/>
    <w:bookmarkStart w:name="z362" w:id="325"/>
    <w:p>
      <w:pPr>
        <w:spacing w:after="0"/>
        <w:ind w:left="0"/>
        <w:jc w:val="both"/>
      </w:pPr>
      <w:r>
        <w:rPr>
          <w:rFonts w:ascii="Times New Roman"/>
          <w:b w:val="false"/>
          <w:i w:val="false"/>
          <w:color w:val="000000"/>
          <w:sz w:val="28"/>
        </w:rPr>
        <w:t>
      Полигоны не соответствуют строительным и санитарно-эпидемиологическим требованиям, как того требует законодательство (</w:t>
      </w:r>
      <w:r>
        <w:rPr>
          <w:rFonts w:ascii="Times New Roman"/>
          <w:b w:val="false"/>
          <w:i w:val="false"/>
          <w:color w:val="000000"/>
          <w:sz w:val="28"/>
        </w:rPr>
        <w:t>Гл.25</w:t>
      </w:r>
      <w:r>
        <w:rPr>
          <w:rFonts w:ascii="Times New Roman"/>
          <w:b w:val="false"/>
          <w:i w:val="false"/>
          <w:color w:val="000000"/>
          <w:sz w:val="28"/>
        </w:rPr>
        <w:t xml:space="preserve"> ЭК РК).</w:t>
      </w:r>
    </w:p>
    <w:bookmarkEnd w:id="325"/>
    <w:bookmarkStart w:name="z363" w:id="326"/>
    <w:p>
      <w:pPr>
        <w:spacing w:after="0"/>
        <w:ind w:left="0"/>
        <w:jc w:val="both"/>
      </w:pPr>
      <w:r>
        <w:rPr>
          <w:rFonts w:ascii="Times New Roman"/>
          <w:b w:val="false"/>
          <w:i w:val="false"/>
          <w:color w:val="000000"/>
          <w:sz w:val="28"/>
        </w:rPr>
        <w:t>
      Анализ состояния полигонов в районе показывает, что только в селе Әйет и поселке Тобол заполняемость полигонов приближается к проектной мощности. На всех остальных полигонах объем размещенных ТБО незначителен по сравнению с проектной мощностью (таблица 9).</w:t>
      </w:r>
    </w:p>
    <w:bookmarkEnd w:id="326"/>
    <w:bookmarkStart w:name="z364" w:id="327"/>
    <w:p>
      <w:pPr>
        <w:spacing w:after="0"/>
        <w:ind w:left="0"/>
        <w:jc w:val="both"/>
      </w:pPr>
      <w:r>
        <w:rPr>
          <w:rFonts w:ascii="Times New Roman"/>
          <w:b w:val="false"/>
          <w:i w:val="false"/>
          <w:color w:val="000000"/>
          <w:sz w:val="28"/>
        </w:rPr>
        <w:t>
      Таблица 9. Объем размещенных ТБО на полигонах (тонн)</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в котором находится полигон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размещенных ТБО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Әйет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Тобол (2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Асенкриновка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Береговое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Красносельское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Майское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Валерьяновка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Әйет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bl>
    <w:bookmarkStart w:name="z365" w:id="328"/>
    <w:p>
      <w:pPr>
        <w:spacing w:after="0"/>
        <w:ind w:left="0"/>
        <w:jc w:val="both"/>
      </w:pPr>
      <w:r>
        <w:rPr>
          <w:rFonts w:ascii="Times New Roman"/>
          <w:b w:val="false"/>
          <w:i w:val="false"/>
          <w:color w:val="000000"/>
          <w:sz w:val="28"/>
        </w:rPr>
        <w:t>
      В этой связи необходимо пересмотреть месторасположение полигонов, рекультивировать и закрыть расположенные близких к друг к другу и привести их в соответствие экологическим, строительным и санитарно-эпидемиологическим требованиям.</w:t>
      </w:r>
    </w:p>
    <w:bookmarkEnd w:id="328"/>
    <w:bookmarkStart w:name="z366" w:id="329"/>
    <w:p>
      <w:pPr>
        <w:spacing w:after="0"/>
        <w:ind w:left="0"/>
        <w:jc w:val="both"/>
      </w:pPr>
      <w:r>
        <w:rPr>
          <w:rFonts w:ascii="Times New Roman"/>
          <w:b w:val="false"/>
          <w:i w:val="false"/>
          <w:color w:val="000000"/>
          <w:sz w:val="28"/>
        </w:rPr>
        <w:t>
      Рекультивация отдельных полигонов ТБО и модернизация полигонов, отвечающих экологическим, строительным и санитарным требованиям</w:t>
      </w:r>
    </w:p>
    <w:bookmarkEnd w:id="329"/>
    <w:bookmarkStart w:name="z367" w:id="330"/>
    <w:p>
      <w:pPr>
        <w:spacing w:after="0"/>
        <w:ind w:left="0"/>
        <w:jc w:val="both"/>
      </w:pPr>
      <w:r>
        <w:rPr>
          <w:rFonts w:ascii="Times New Roman"/>
          <w:b w:val="false"/>
          <w:i w:val="false"/>
          <w:color w:val="000000"/>
          <w:sz w:val="28"/>
        </w:rPr>
        <w:t>
      Согласно законодательству (</w:t>
      </w:r>
      <w:r>
        <w:rPr>
          <w:rFonts w:ascii="Times New Roman"/>
          <w:b w:val="false"/>
          <w:i w:val="false"/>
          <w:color w:val="000000"/>
          <w:sz w:val="28"/>
        </w:rPr>
        <w:t>ст.356</w:t>
      </w:r>
      <w:r>
        <w:rPr>
          <w:rFonts w:ascii="Times New Roman"/>
          <w:b w:val="false"/>
          <w:i w:val="false"/>
          <w:color w:val="000000"/>
          <w:sz w:val="28"/>
        </w:rPr>
        <w:t xml:space="preserve"> ЭК РК) закрытие полигона (части полигона) по захоронению отходов допускается только после получения экологического разрешения.</w:t>
      </w:r>
    </w:p>
    <w:bookmarkEnd w:id="330"/>
    <w:bookmarkStart w:name="z368" w:id="331"/>
    <w:p>
      <w:pPr>
        <w:spacing w:after="0"/>
        <w:ind w:left="0"/>
        <w:jc w:val="both"/>
      </w:pPr>
      <w:r>
        <w:rPr>
          <w:rFonts w:ascii="Times New Roman"/>
          <w:b w:val="false"/>
          <w:i w:val="false"/>
          <w:color w:val="000000"/>
          <w:sz w:val="28"/>
        </w:rPr>
        <w:t>
      После закрытия полигона (части полигона) оператор полигона осуществляет рекультивацию территории, которая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31"/>
    <w:bookmarkStart w:name="z369" w:id="332"/>
    <w:p>
      <w:pPr>
        <w:spacing w:after="0"/>
        <w:ind w:left="0"/>
        <w:jc w:val="both"/>
      </w:pPr>
      <w:r>
        <w:rPr>
          <w:rFonts w:ascii="Times New Roman"/>
          <w:b w:val="false"/>
          <w:i w:val="false"/>
          <w:color w:val="000000"/>
          <w:sz w:val="28"/>
        </w:rPr>
        <w:t>
      Не все полигоны района отвечают природоохранным и санитарным требованиям. В случае рекультивации отдельных полигонов на оставшихся полигонах необходимо провести модернизацию на соответствие экологическим, строительным и санитарным нормам.</w:t>
      </w:r>
    </w:p>
    <w:bookmarkEnd w:id="332"/>
    <w:bookmarkStart w:name="z370" w:id="333"/>
    <w:p>
      <w:pPr>
        <w:spacing w:after="0"/>
        <w:ind w:left="0"/>
        <w:jc w:val="both"/>
      </w:pPr>
      <w:r>
        <w:rPr>
          <w:rFonts w:ascii="Times New Roman"/>
          <w:b w:val="false"/>
          <w:i w:val="false"/>
          <w:color w:val="000000"/>
          <w:sz w:val="28"/>
        </w:rPr>
        <w:t>
      Основные документами, в которых установлены требования для полигонов ТБО:</w:t>
      </w:r>
    </w:p>
    <w:bookmarkEnd w:id="333"/>
    <w:bookmarkStart w:name="z371" w:id="334"/>
    <w:p>
      <w:pPr>
        <w:spacing w:after="0"/>
        <w:ind w:left="0"/>
        <w:jc w:val="both"/>
      </w:pPr>
      <w:r>
        <w:rPr>
          <w:rFonts w:ascii="Times New Roman"/>
          <w:b w:val="false"/>
          <w:i w:val="false"/>
          <w:color w:val="000000"/>
          <w:sz w:val="28"/>
        </w:rPr>
        <w:t xml:space="preserve">
      - Экологический кодекс РК – </w:t>
      </w:r>
      <w:r>
        <w:rPr>
          <w:rFonts w:ascii="Times New Roman"/>
          <w:b w:val="false"/>
          <w:i w:val="false"/>
          <w:color w:val="000000"/>
          <w:sz w:val="28"/>
        </w:rPr>
        <w:t>Глава 25</w:t>
      </w:r>
      <w:r>
        <w:rPr>
          <w:rFonts w:ascii="Times New Roman"/>
          <w:b w:val="false"/>
          <w:i w:val="false"/>
          <w:color w:val="000000"/>
          <w:sz w:val="28"/>
        </w:rPr>
        <w:t>;</w:t>
      </w:r>
    </w:p>
    <w:bookmarkEnd w:id="334"/>
    <w:bookmarkStart w:name="z372" w:id="33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335"/>
    <w:bookmarkStart w:name="z373" w:id="336"/>
    <w:p>
      <w:pPr>
        <w:spacing w:after="0"/>
        <w:ind w:left="0"/>
        <w:jc w:val="both"/>
      </w:pPr>
      <w:r>
        <w:rPr>
          <w:rFonts w:ascii="Times New Roman"/>
          <w:b w:val="false"/>
          <w:i w:val="false"/>
          <w:color w:val="000000"/>
          <w:sz w:val="28"/>
        </w:rPr>
        <w:t xml:space="preserve">
      - СТ РК 3696-2020. Полигоны для твердо-бытовых отходов малой мощности. Требования. </w:t>
      </w:r>
    </w:p>
    <w:bookmarkEnd w:id="336"/>
    <w:bookmarkStart w:name="z374" w:id="337"/>
    <w:p>
      <w:pPr>
        <w:spacing w:after="0"/>
        <w:ind w:left="0"/>
        <w:jc w:val="both"/>
      </w:pPr>
      <w:r>
        <w:rPr>
          <w:rFonts w:ascii="Times New Roman"/>
          <w:b w:val="false"/>
          <w:i w:val="false"/>
          <w:color w:val="000000"/>
          <w:sz w:val="28"/>
        </w:rPr>
        <w:t>
      - СН РК 1.04-15-2013 Полигоны для твердых бытовых отходов.</w:t>
      </w:r>
    </w:p>
    <w:bookmarkEnd w:id="337"/>
    <w:bookmarkStart w:name="z375" w:id="338"/>
    <w:p>
      <w:pPr>
        <w:spacing w:after="0"/>
        <w:ind w:left="0"/>
        <w:jc w:val="both"/>
      </w:pPr>
      <w:r>
        <w:rPr>
          <w:rFonts w:ascii="Times New Roman"/>
          <w:b w:val="false"/>
          <w:i w:val="false"/>
          <w:color w:val="000000"/>
          <w:sz w:val="28"/>
        </w:rPr>
        <w:t>
      Ликвидация несанкционированных объектов размещения отходов</w:t>
      </w:r>
    </w:p>
    <w:bookmarkEnd w:id="338"/>
    <w:bookmarkStart w:name="z376" w:id="339"/>
    <w:p>
      <w:pPr>
        <w:spacing w:after="0"/>
        <w:ind w:left="0"/>
        <w:jc w:val="both"/>
      </w:pPr>
      <w:r>
        <w:rPr>
          <w:rFonts w:ascii="Times New Roman"/>
          <w:b w:val="false"/>
          <w:i w:val="false"/>
          <w:color w:val="000000"/>
          <w:sz w:val="28"/>
        </w:rPr>
        <w:t xml:space="preserve">
      Несанкционированных объектов размещения отходов на территории района Беимбета Майлина не выявлено. </w:t>
      </w:r>
    </w:p>
    <w:bookmarkEnd w:id="339"/>
    <w:bookmarkStart w:name="z377" w:id="340"/>
    <w:p>
      <w:pPr>
        <w:spacing w:after="0"/>
        <w:ind w:left="0"/>
        <w:jc w:val="both"/>
      </w:pPr>
      <w:r>
        <w:rPr>
          <w:rFonts w:ascii="Times New Roman"/>
          <w:b w:val="false"/>
          <w:i w:val="false"/>
          <w:color w:val="000000"/>
          <w:sz w:val="28"/>
        </w:rPr>
        <w:t>
      Стихийные свалки образуются лишь в подворьях населения района, что связано с отсутствием централизованной системы сбора и вывоза коммунальных отходов. В течение календарного года отходы складируются во дворах, создавая неблагоприятную экологическую обстановку и вывозятся один раз в год самовывозом.</w:t>
      </w:r>
    </w:p>
    <w:bookmarkEnd w:id="340"/>
    <w:bookmarkStart w:name="z378" w:id="341"/>
    <w:p>
      <w:pPr>
        <w:spacing w:after="0"/>
        <w:ind w:left="0"/>
        <w:jc w:val="both"/>
      </w:pPr>
      <w:r>
        <w:rPr>
          <w:rFonts w:ascii="Times New Roman"/>
          <w:b w:val="false"/>
          <w:i w:val="false"/>
          <w:color w:val="000000"/>
          <w:sz w:val="28"/>
        </w:rPr>
        <w:t>
      Организация централизованной системы сбора и вывоза отходов, в результате которой будут построены контейнерные площадки, установлены контейнеры, в том числе для раздельного сбора отходов, погрузка и транспортировка специальными мусоровозами позволят ликвидировать стихийные свалки.</w:t>
      </w:r>
    </w:p>
    <w:bookmarkEnd w:id="341"/>
    <w:bookmarkStart w:name="z379" w:id="342"/>
    <w:p>
      <w:pPr>
        <w:spacing w:after="0"/>
        <w:ind w:left="0"/>
        <w:jc w:val="left"/>
      </w:pPr>
      <w:r>
        <w:rPr>
          <w:rFonts w:ascii="Times New Roman"/>
          <w:b/>
          <w:i w:val="false"/>
          <w:color w:val="000000"/>
        </w:rPr>
        <w:t xml:space="preserve"> 3.6.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bookmarkEnd w:id="342"/>
    <w:bookmarkStart w:name="z380" w:id="343"/>
    <w:p>
      <w:pPr>
        <w:spacing w:after="0"/>
        <w:ind w:left="0"/>
        <w:jc w:val="both"/>
      </w:pPr>
      <w:r>
        <w:rPr>
          <w:rFonts w:ascii="Times New Roman"/>
          <w:b w:val="false"/>
          <w:i w:val="false"/>
          <w:color w:val="000000"/>
          <w:sz w:val="28"/>
        </w:rPr>
        <w:t>
      Проведение информационно-просветительской работы по вопросам обращения с отходами потребления является важной частью организации системы управления коммунальными отходами, поэтому исполнительные органы района должны уделять этому вопросу постоянное внимание.</w:t>
      </w:r>
    </w:p>
    <w:bookmarkEnd w:id="343"/>
    <w:bookmarkStart w:name="z381" w:id="34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 </w:t>
      </w:r>
    </w:p>
    <w:bookmarkEnd w:id="344"/>
    <w:bookmarkStart w:name="z382" w:id="345"/>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акимату района Беймбета Майлина необходимо проводить информационно-разъяснительную работу по реализации государственного социального заказа, одной из сфер которого является охрана окружающей среды (</w:t>
      </w:r>
      <w:r>
        <w:rPr>
          <w:rFonts w:ascii="Times New Roman"/>
          <w:b w:val="false"/>
          <w:i w:val="false"/>
          <w:color w:val="000000"/>
          <w:sz w:val="28"/>
        </w:rPr>
        <w:t>статья 5</w:t>
      </w:r>
      <w:r>
        <w:rPr>
          <w:rFonts w:ascii="Times New Roman"/>
          <w:b w:val="false"/>
          <w:i w:val="false"/>
          <w:color w:val="000000"/>
          <w:sz w:val="28"/>
        </w:rPr>
        <w:t>).</w:t>
      </w:r>
    </w:p>
    <w:bookmarkEnd w:id="345"/>
    <w:bookmarkStart w:name="z383" w:id="346"/>
    <w:p>
      <w:pPr>
        <w:spacing w:after="0"/>
        <w:ind w:left="0"/>
        <w:jc w:val="both"/>
      </w:pPr>
      <w:r>
        <w:rPr>
          <w:rFonts w:ascii="Times New Roman"/>
          <w:b w:val="false"/>
          <w:i w:val="false"/>
          <w:color w:val="000000"/>
          <w:sz w:val="28"/>
        </w:rPr>
        <w:t xml:space="preserve">
      На основе конкурсного отбора неправительственным организациям (далее – НПО), включенным в базу данных неправительственных организаций </w:t>
      </w:r>
      <w:r>
        <w:rPr>
          <w:rFonts w:ascii="Times New Roman"/>
          <w:b w:val="false"/>
          <w:i w:val="false"/>
          <w:color w:val="000000"/>
          <w:sz w:val="28"/>
        </w:rPr>
        <w:t>(статья 6-1</w:t>
      </w:r>
      <w:r>
        <w:rPr>
          <w:rFonts w:ascii="Times New Roman"/>
          <w:b w:val="false"/>
          <w:i w:val="false"/>
          <w:color w:val="000000"/>
          <w:sz w:val="28"/>
        </w:rPr>
        <w:t>) предоставляются государственные гранты. НПО, получившее грант, разрабатывает план информационной работы с населением по обращению с коммунальными отходами. При этом основное внимание уделяется вопросам заинтересованности в ключевых группах общественности, к которым относятся:</w:t>
      </w:r>
    </w:p>
    <w:bookmarkEnd w:id="346"/>
    <w:bookmarkStart w:name="z384" w:id="347"/>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bookmarkEnd w:id="347"/>
    <w:bookmarkStart w:name="z385" w:id="348"/>
    <w:p>
      <w:pPr>
        <w:spacing w:after="0"/>
        <w:ind w:left="0"/>
        <w:jc w:val="both"/>
      </w:pPr>
      <w:r>
        <w:rPr>
          <w:rFonts w:ascii="Times New Roman"/>
          <w:b w:val="false"/>
          <w:i w:val="false"/>
          <w:color w:val="000000"/>
          <w:sz w:val="28"/>
        </w:rPr>
        <w:t>
      - детские сады: воспитатели и дети;</w:t>
      </w:r>
    </w:p>
    <w:bookmarkEnd w:id="348"/>
    <w:bookmarkStart w:name="z386" w:id="349"/>
    <w:p>
      <w:pPr>
        <w:spacing w:after="0"/>
        <w:ind w:left="0"/>
        <w:jc w:val="both"/>
      </w:pPr>
      <w:r>
        <w:rPr>
          <w:rFonts w:ascii="Times New Roman"/>
          <w:b w:val="false"/>
          <w:i w:val="false"/>
          <w:color w:val="000000"/>
          <w:sz w:val="28"/>
        </w:rPr>
        <w:t>
      - юридические лица: медицинские учреждения, дома культуры, торговые центры, магазины;</w:t>
      </w:r>
    </w:p>
    <w:bookmarkEnd w:id="349"/>
    <w:bookmarkStart w:name="z387" w:id="350"/>
    <w:p>
      <w:pPr>
        <w:spacing w:after="0"/>
        <w:ind w:left="0"/>
        <w:jc w:val="both"/>
      </w:pPr>
      <w:r>
        <w:rPr>
          <w:rFonts w:ascii="Times New Roman"/>
          <w:b w:val="false"/>
          <w:i w:val="false"/>
          <w:color w:val="000000"/>
          <w:sz w:val="28"/>
        </w:rPr>
        <w:t>
      - волонтеры, группы активистов и НПО;</w:t>
      </w:r>
    </w:p>
    <w:bookmarkEnd w:id="350"/>
    <w:bookmarkStart w:name="z388" w:id="351"/>
    <w:p>
      <w:pPr>
        <w:spacing w:after="0"/>
        <w:ind w:left="0"/>
        <w:jc w:val="both"/>
      </w:pPr>
      <w:r>
        <w:rPr>
          <w:rFonts w:ascii="Times New Roman"/>
          <w:b w:val="false"/>
          <w:i w:val="false"/>
          <w:color w:val="000000"/>
          <w:sz w:val="28"/>
        </w:rPr>
        <w:t>
      - сотрудники местных исполнительных органов;</w:t>
      </w:r>
    </w:p>
    <w:bookmarkEnd w:id="351"/>
    <w:bookmarkStart w:name="z389" w:id="352"/>
    <w:p>
      <w:pPr>
        <w:spacing w:after="0"/>
        <w:ind w:left="0"/>
        <w:jc w:val="both"/>
      </w:pPr>
      <w:r>
        <w:rPr>
          <w:rFonts w:ascii="Times New Roman"/>
          <w:b w:val="false"/>
          <w:i w:val="false"/>
          <w:color w:val="000000"/>
          <w:sz w:val="28"/>
        </w:rPr>
        <w:t>
      - работающее и неработающее (домохозяйки, пенсионеры, дети).</w:t>
      </w:r>
    </w:p>
    <w:bookmarkEnd w:id="352"/>
    <w:bookmarkStart w:name="z390" w:id="353"/>
    <w:p>
      <w:pPr>
        <w:spacing w:after="0"/>
        <w:ind w:left="0"/>
        <w:jc w:val="both"/>
      </w:pPr>
      <w:r>
        <w:rPr>
          <w:rFonts w:ascii="Times New Roman"/>
          <w:b w:val="false"/>
          <w:i w:val="false"/>
          <w:color w:val="000000"/>
          <w:sz w:val="28"/>
        </w:rPr>
        <w:t>
      План информационной работы должен включать в себя:</w:t>
      </w:r>
    </w:p>
    <w:bookmarkEnd w:id="353"/>
    <w:bookmarkStart w:name="z391" w:id="354"/>
    <w:p>
      <w:pPr>
        <w:spacing w:after="0"/>
        <w:ind w:left="0"/>
        <w:jc w:val="both"/>
      </w:pPr>
      <w:r>
        <w:rPr>
          <w:rFonts w:ascii="Times New Roman"/>
          <w:b w:val="false"/>
          <w:i w:val="false"/>
          <w:color w:val="000000"/>
          <w:sz w:val="28"/>
        </w:rPr>
        <w:t>
      - информирование населения по заключению публичных договоров, оплате за услуги по сбору и транспортировке ТБО согласно утвержденным тарифам;</w:t>
      </w:r>
    </w:p>
    <w:bookmarkEnd w:id="354"/>
    <w:bookmarkStart w:name="z392" w:id="355"/>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bookmarkEnd w:id="355"/>
    <w:bookmarkStart w:name="z393" w:id="356"/>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bookmarkEnd w:id="356"/>
    <w:bookmarkStart w:name="z394" w:id="357"/>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357"/>
    <w:bookmarkStart w:name="z395" w:id="358"/>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bookmarkEnd w:id="358"/>
    <w:bookmarkStart w:name="z396" w:id="359"/>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bookmarkEnd w:id="359"/>
    <w:bookmarkStart w:name="z397" w:id="360"/>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bookmarkEnd w:id="360"/>
    <w:bookmarkStart w:name="z398" w:id="361"/>
    <w:p>
      <w:pPr>
        <w:spacing w:after="0"/>
        <w:ind w:left="0"/>
        <w:jc w:val="both"/>
      </w:pPr>
      <w:r>
        <w:rPr>
          <w:rFonts w:ascii="Times New Roman"/>
          <w:b w:val="false"/>
          <w:i w:val="false"/>
          <w:color w:val="000000"/>
          <w:sz w:val="28"/>
        </w:rPr>
        <w:t>
      - ознакомительные визиты на полигон ТБО для школьников;</w:t>
      </w:r>
    </w:p>
    <w:bookmarkEnd w:id="361"/>
    <w:bookmarkStart w:name="z399" w:id="362"/>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bookmarkEnd w:id="362"/>
    <w:bookmarkStart w:name="z400" w:id="363"/>
    <w:p>
      <w:pPr>
        <w:spacing w:after="0"/>
        <w:ind w:left="0"/>
        <w:jc w:val="both"/>
      </w:pPr>
      <w:r>
        <w:rPr>
          <w:rFonts w:ascii="Times New Roman"/>
          <w:b w:val="false"/>
          <w:i w:val="false"/>
          <w:color w:val="000000"/>
          <w:sz w:val="28"/>
        </w:rPr>
        <w:t>
      Местные органы исполнительной власти должны координировать всю информационно-просветительскую работу среди населения района и работать в тесном сотрудничестве с общественными объединениями.</w:t>
      </w:r>
    </w:p>
    <w:bookmarkEnd w:id="363"/>
    <w:bookmarkStart w:name="z401" w:id="364"/>
    <w:p>
      <w:pPr>
        <w:spacing w:after="0"/>
        <w:ind w:left="0"/>
        <w:jc w:val="both"/>
      </w:pPr>
      <w:r>
        <w:rPr>
          <w:rFonts w:ascii="Times New Roman"/>
          <w:b w:val="false"/>
          <w:i w:val="false"/>
          <w:color w:val="000000"/>
          <w:sz w:val="28"/>
        </w:rPr>
        <w:t>
      С целью проведения экологической пропаганды необходимо ежедневное освещение путей решения проблем накопления и загрязнения окружающей среды коммунальными отходами с указанием существующих практик. Это могут быть снятые видеоролики или размещение рекламы на светодиодных видеоэкранах, такие как "Раздельный сбор коммунальных отходов", "Переработка вторсырья", "Сортировка отходов дома".</w:t>
      </w:r>
    </w:p>
    <w:bookmarkEnd w:id="364"/>
    <w:bookmarkStart w:name="z402" w:id="365"/>
    <w:p>
      <w:pPr>
        <w:spacing w:after="0"/>
        <w:ind w:left="0"/>
        <w:jc w:val="both"/>
      </w:pPr>
      <w:r>
        <w:rPr>
          <w:rFonts w:ascii="Times New Roman"/>
          <w:b w:val="false"/>
          <w:i w:val="false"/>
          <w:color w:val="000000"/>
          <w:sz w:val="28"/>
        </w:rPr>
        <w:t>
      Местные акиматы могут инициировать проведение 1 раз в квартал акций, конкурсов, массового сбор макулатуры среди учебных заведений, приема специализированными предприятиями одежды, вещей, бытовой техники, батареек от населения.</w:t>
      </w:r>
    </w:p>
    <w:bookmarkEnd w:id="365"/>
    <w:bookmarkStart w:name="z403" w:id="366"/>
    <w:p>
      <w:pPr>
        <w:spacing w:after="0"/>
        <w:ind w:left="0"/>
        <w:jc w:val="left"/>
      </w:pPr>
      <w:r>
        <w:rPr>
          <w:rFonts w:ascii="Times New Roman"/>
          <w:b/>
          <w:i w:val="false"/>
          <w:color w:val="000000"/>
        </w:rPr>
        <w:t xml:space="preserve"> 4. НЕОБХОДИМЫЕ РЕСУРСЫ</w:t>
      </w:r>
    </w:p>
    <w:bookmarkEnd w:id="366"/>
    <w:bookmarkStart w:name="z404" w:id="367"/>
    <w:p>
      <w:pPr>
        <w:spacing w:after="0"/>
        <w:ind w:left="0"/>
        <w:jc w:val="both"/>
      </w:pPr>
      <w:r>
        <w:rPr>
          <w:rFonts w:ascii="Times New Roman"/>
          <w:b w:val="false"/>
          <w:i w:val="false"/>
          <w:color w:val="000000"/>
          <w:sz w:val="28"/>
        </w:rPr>
        <w:t>
      Источниками финансирования Программы по управлению отходами района Беимбета Майлина могут быть:</w:t>
      </w:r>
    </w:p>
    <w:bookmarkEnd w:id="367"/>
    <w:bookmarkStart w:name="z405" w:id="368"/>
    <w:p>
      <w:pPr>
        <w:spacing w:after="0"/>
        <w:ind w:left="0"/>
        <w:jc w:val="both"/>
      </w:pPr>
      <w:r>
        <w:rPr>
          <w:rFonts w:ascii="Times New Roman"/>
          <w:b w:val="false"/>
          <w:i w:val="false"/>
          <w:color w:val="000000"/>
          <w:sz w:val="28"/>
        </w:rPr>
        <w:t>
      - средства государственного и местного бюджета;</w:t>
      </w:r>
    </w:p>
    <w:bookmarkEnd w:id="368"/>
    <w:bookmarkStart w:name="z406" w:id="369"/>
    <w:p>
      <w:pPr>
        <w:spacing w:after="0"/>
        <w:ind w:left="0"/>
        <w:jc w:val="both"/>
      </w:pPr>
      <w:r>
        <w:rPr>
          <w:rFonts w:ascii="Times New Roman"/>
          <w:b w:val="false"/>
          <w:i w:val="false"/>
          <w:color w:val="000000"/>
          <w:sz w:val="28"/>
        </w:rPr>
        <w:t>
      - прямые иностранные и отечественные инвестиции;</w:t>
      </w:r>
    </w:p>
    <w:bookmarkEnd w:id="369"/>
    <w:bookmarkStart w:name="z407" w:id="370"/>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bookmarkEnd w:id="370"/>
    <w:bookmarkStart w:name="z408" w:id="371"/>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bookmarkEnd w:id="371"/>
    <w:bookmarkStart w:name="z409" w:id="372"/>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bookmarkEnd w:id="372"/>
    <w:bookmarkStart w:name="z410" w:id="373"/>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29</w:t>
      </w: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за счет бюджетных средств.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bookmarkEnd w:id="373"/>
    <w:bookmarkStart w:name="z411" w:id="374"/>
    <w:p>
      <w:pPr>
        <w:spacing w:after="0"/>
        <w:ind w:left="0"/>
        <w:jc w:val="both"/>
      </w:pPr>
      <w:r>
        <w:rPr>
          <w:rFonts w:ascii="Times New Roman"/>
          <w:b w:val="false"/>
          <w:i w:val="false"/>
          <w:color w:val="000000"/>
          <w:sz w:val="28"/>
        </w:rPr>
        <w:t>
      В мероприятия по реализации Программы управления отходами необходимо включить в План мероприятий по охране окружающей среды Костанайской области,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(ЭК РК - приложение 4).</w:t>
      </w:r>
    </w:p>
    <w:bookmarkEnd w:id="374"/>
    <w:bookmarkStart w:name="z412" w:id="375"/>
    <w:p>
      <w:pPr>
        <w:spacing w:after="0"/>
        <w:ind w:left="0"/>
        <w:jc w:val="both"/>
      </w:pPr>
      <w:r>
        <w:rPr>
          <w:rFonts w:ascii="Times New Roman"/>
          <w:b w:val="false"/>
          <w:i w:val="false"/>
          <w:color w:val="000000"/>
          <w:sz w:val="28"/>
        </w:rPr>
        <w:t>
      К мероприятиям по обращению с отходами относятся:</w:t>
      </w:r>
    </w:p>
    <w:bookmarkEnd w:id="375"/>
    <w:bookmarkStart w:name="z413" w:id="376"/>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376"/>
    <w:bookmarkStart w:name="z414" w:id="377"/>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377"/>
    <w:bookmarkStart w:name="z415" w:id="378"/>
    <w:p>
      <w:pPr>
        <w:spacing w:after="0"/>
        <w:ind w:left="0"/>
        <w:jc w:val="both"/>
      </w:pPr>
      <w:r>
        <w:rPr>
          <w:rFonts w:ascii="Times New Roman"/>
          <w:b w:val="false"/>
          <w:i w:val="false"/>
          <w:color w:val="000000"/>
          <w:sz w:val="28"/>
        </w:rPr>
        <w:t>
      - полигонов для складирования любых видов отходов;</w:t>
      </w:r>
    </w:p>
    <w:bookmarkEnd w:id="378"/>
    <w:bookmarkStart w:name="z416" w:id="379"/>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379"/>
    <w:bookmarkStart w:name="z417" w:id="380"/>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380"/>
    <w:bookmarkStart w:name="z418" w:id="381"/>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w:t>
      </w:r>
    </w:p>
    <w:bookmarkEnd w:id="381"/>
    <w:bookmarkStart w:name="z419" w:id="382"/>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82"/>
    <w:bookmarkStart w:name="z420" w:id="383"/>
    <w:p>
      <w:pPr>
        <w:spacing w:after="0"/>
        <w:ind w:left="0"/>
        <w:jc w:val="left"/>
      </w:pPr>
      <w:r>
        <w:rPr>
          <w:rFonts w:ascii="Times New Roman"/>
          <w:b/>
          <w:i w:val="false"/>
          <w:color w:val="000000"/>
        </w:rPr>
        <w:t xml:space="preserve"> 5. МОНИТОРИНГ РЕАЛИЗАЦИИ ПРОГРАММЫ</w:t>
      </w:r>
    </w:p>
    <w:bookmarkEnd w:id="383"/>
    <w:bookmarkStart w:name="z421" w:id="384"/>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w:t>
      </w:r>
    </w:p>
    <w:bookmarkEnd w:id="384"/>
    <w:bookmarkStart w:name="z422" w:id="385"/>
    <w:p>
      <w:pPr>
        <w:spacing w:after="0"/>
        <w:ind w:left="0"/>
        <w:jc w:val="both"/>
      </w:pPr>
      <w:r>
        <w:rPr>
          <w:rFonts w:ascii="Times New Roman"/>
          <w:b w:val="false"/>
          <w:i w:val="false"/>
          <w:color w:val="000000"/>
          <w:sz w:val="28"/>
        </w:rPr>
        <w:t>
      Контроль за реализацией Программы будет осуществляться на основе мониторинга.</w:t>
      </w:r>
    </w:p>
    <w:bookmarkEnd w:id="385"/>
    <w:bookmarkStart w:name="z423" w:id="386"/>
    <w:p>
      <w:pPr>
        <w:spacing w:after="0"/>
        <w:ind w:left="0"/>
        <w:jc w:val="both"/>
      </w:pPr>
      <w:r>
        <w:rPr>
          <w:rFonts w:ascii="Times New Roman"/>
          <w:b w:val="false"/>
          <w:i w:val="false"/>
          <w:color w:val="000000"/>
          <w:sz w:val="28"/>
        </w:rPr>
        <w:t>
      Мониторинг – это постоянное отслеживание хода работ в рамках программы для сравнения текущего состояния дел с планом. Мониторинг проводится непрерывно, при этом в программу по результатам мониторинга могут быть внесены изменения.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w:t>
      </w:r>
    </w:p>
    <w:bookmarkEnd w:id="386"/>
    <w:bookmarkStart w:name="z424" w:id="387"/>
    <w:p>
      <w:pPr>
        <w:spacing w:after="0"/>
        <w:ind w:left="0"/>
        <w:jc w:val="both"/>
      </w:pPr>
      <w:r>
        <w:rPr>
          <w:rFonts w:ascii="Times New Roman"/>
          <w:b w:val="false"/>
          <w:i w:val="false"/>
          <w:color w:val="000000"/>
          <w:sz w:val="28"/>
        </w:rPr>
        <w:t>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87"/>
    <w:bookmarkStart w:name="z425" w:id="388"/>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Интернет-ресурсе акимата района Беимбета Майлина.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End w:id="388"/>
    <w:bookmarkStart w:name="z426" w:id="389"/>
    <w:p>
      <w:pPr>
        <w:spacing w:after="0"/>
        <w:ind w:left="0"/>
        <w:jc w:val="left"/>
      </w:pPr>
      <w:r>
        <w:rPr>
          <w:rFonts w:ascii="Times New Roman"/>
          <w:b/>
          <w:i w:val="false"/>
          <w:color w:val="000000"/>
        </w:rPr>
        <w:t xml:space="preserve"> 6. ОЖИДАЕМЫЙ СОЦИАЛЬНО-ЭКОНОМИЧЕСКИЙ ЭФФЕКТ</w:t>
      </w:r>
    </w:p>
    <w:bookmarkEnd w:id="389"/>
    <w:bookmarkStart w:name="z427" w:id="390"/>
    <w:p>
      <w:pPr>
        <w:spacing w:after="0"/>
        <w:ind w:left="0"/>
        <w:jc w:val="both"/>
      </w:pPr>
      <w:r>
        <w:rPr>
          <w:rFonts w:ascii="Times New Roman"/>
          <w:b w:val="false"/>
          <w:i w:val="false"/>
          <w:color w:val="000000"/>
          <w:sz w:val="28"/>
        </w:rPr>
        <w:t>
      Программа предусматривает комплекс мероприятий, направленных на создание условий для снижения отрицательного воздействия отходов на окружающую среду. Организация и проведение мероприятий, предусмотренных Программой, позволят обеспечить улучшение экологической обстановки в районе Беимбета Майлина, а также достичь выполнения целевых показателей района в сфере охраны окружающей среды, в том числе в секторе управления коммунальными отходами.</w:t>
      </w:r>
    </w:p>
    <w:bookmarkEnd w:id="390"/>
    <w:bookmarkStart w:name="z428" w:id="391"/>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bookmarkEnd w:id="391"/>
    <w:bookmarkStart w:name="z429" w:id="392"/>
    <w:p>
      <w:pPr>
        <w:spacing w:after="0"/>
        <w:ind w:left="0"/>
        <w:jc w:val="both"/>
      </w:pPr>
      <w:r>
        <w:rPr>
          <w:rFonts w:ascii="Times New Roman"/>
          <w:b w:val="false"/>
          <w:i w:val="false"/>
          <w:color w:val="000000"/>
          <w:sz w:val="28"/>
        </w:rPr>
        <w:t>
      - создана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bookmarkEnd w:id="392"/>
    <w:bookmarkStart w:name="z430" w:id="393"/>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w:t>
      </w:r>
    </w:p>
    <w:bookmarkEnd w:id="393"/>
    <w:bookmarkStart w:name="z431" w:id="394"/>
    <w:p>
      <w:pPr>
        <w:spacing w:after="0"/>
        <w:ind w:left="0"/>
        <w:jc w:val="both"/>
      </w:pPr>
      <w:r>
        <w:rPr>
          <w:rFonts w:ascii="Times New Roman"/>
          <w:b w:val="false"/>
          <w:i w:val="false"/>
          <w:color w:val="000000"/>
          <w:sz w:val="28"/>
        </w:rPr>
        <w:t>
      - определена компания по сбору и транспортировке ТБО.</w:t>
      </w:r>
    </w:p>
    <w:bookmarkEnd w:id="394"/>
    <w:bookmarkStart w:name="z432" w:id="395"/>
    <w:p>
      <w:pPr>
        <w:spacing w:after="0"/>
        <w:ind w:left="0"/>
        <w:jc w:val="both"/>
      </w:pPr>
      <w:r>
        <w:rPr>
          <w:rFonts w:ascii="Times New Roman"/>
          <w:b w:val="false"/>
          <w:i w:val="false"/>
          <w:color w:val="000000"/>
          <w:sz w:val="28"/>
        </w:rPr>
        <w:t>
      - достигнут 100% охват сбором и вывозом коммунальных отходов.</w:t>
      </w:r>
    </w:p>
    <w:bookmarkEnd w:id="395"/>
    <w:bookmarkStart w:name="z433" w:id="396"/>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bookmarkEnd w:id="396"/>
    <w:bookmarkStart w:name="z434" w:id="397"/>
    <w:p>
      <w:pPr>
        <w:spacing w:after="0"/>
        <w:ind w:left="0"/>
        <w:jc w:val="both"/>
      </w:pPr>
      <w:r>
        <w:rPr>
          <w:rFonts w:ascii="Times New Roman"/>
          <w:b w:val="false"/>
          <w:i w:val="false"/>
          <w:color w:val="000000"/>
          <w:sz w:val="28"/>
        </w:rPr>
        <w:t>
      - уменьшены объемы отходов, направляемых на захоронение.</w:t>
      </w:r>
    </w:p>
    <w:bookmarkEnd w:id="397"/>
    <w:bookmarkStart w:name="z435" w:id="398"/>
    <w:p>
      <w:pPr>
        <w:spacing w:after="0"/>
        <w:ind w:left="0"/>
        <w:jc w:val="both"/>
      </w:pPr>
      <w:r>
        <w:rPr>
          <w:rFonts w:ascii="Times New Roman"/>
          <w:b w:val="false"/>
          <w:i w:val="false"/>
          <w:color w:val="000000"/>
          <w:sz w:val="28"/>
        </w:rPr>
        <w:t>
      - приняты меры для безопасного захоронения коммунальных отходов. Полигоны приведены в соответствие санитарным, строительным и экологическим нормам. Произведена рекультивация отдельных полигонов.</w:t>
      </w:r>
    </w:p>
    <w:bookmarkEnd w:id="398"/>
    <w:bookmarkStart w:name="z436" w:id="399"/>
    <w:p>
      <w:pPr>
        <w:spacing w:after="0"/>
        <w:ind w:left="0"/>
        <w:jc w:val="both"/>
      </w:pPr>
      <w:r>
        <w:rPr>
          <w:rFonts w:ascii="Times New Roman"/>
          <w:b w:val="false"/>
          <w:i w:val="false"/>
          <w:color w:val="000000"/>
          <w:sz w:val="28"/>
        </w:rPr>
        <w:t>
      - ликвидированы стихийные свалки.</w:t>
      </w:r>
    </w:p>
    <w:bookmarkEnd w:id="399"/>
    <w:bookmarkStart w:name="z437" w:id="400"/>
    <w:p>
      <w:pPr>
        <w:spacing w:after="0"/>
        <w:ind w:left="0"/>
        <w:jc w:val="both"/>
      </w:pPr>
      <w:r>
        <w:rPr>
          <w:rFonts w:ascii="Times New Roman"/>
          <w:b w:val="false"/>
          <w:i w:val="false"/>
          <w:color w:val="000000"/>
          <w:sz w:val="28"/>
        </w:rPr>
        <w:t>
      - повышены осведомленность населения в вопросах управления отходами и заинтересованность в раздельном сборе отходов.</w:t>
      </w:r>
    </w:p>
    <w:bookmarkEnd w:id="400"/>
    <w:bookmarkStart w:name="z438" w:id="401"/>
    <w:p>
      <w:pPr>
        <w:spacing w:after="0"/>
        <w:ind w:left="0"/>
        <w:jc w:val="both"/>
      </w:pPr>
      <w:r>
        <w:rPr>
          <w:rFonts w:ascii="Times New Roman"/>
          <w:b w:val="false"/>
          <w:i w:val="false"/>
          <w:color w:val="000000"/>
          <w:sz w:val="28"/>
        </w:rPr>
        <w:t xml:space="preserve">
      Основной экономический эффект Программы будет заключаться в предотвращении экологически опасных ситуаций и возможности снижения воздействия на окружающую среду отходами потребления. </w:t>
      </w:r>
    </w:p>
    <w:bookmarkEnd w:id="401"/>
    <w:bookmarkStart w:name="z439" w:id="402"/>
    <w:p>
      <w:pPr>
        <w:spacing w:after="0"/>
        <w:ind w:left="0"/>
        <w:jc w:val="both"/>
      </w:pPr>
      <w:r>
        <w:rPr>
          <w:rFonts w:ascii="Times New Roman"/>
          <w:b w:val="false"/>
          <w:i w:val="false"/>
          <w:color w:val="000000"/>
          <w:sz w:val="28"/>
        </w:rPr>
        <w:t>
      Основной социальный эффект Программы будет состоять в сохранении и улучшении экологических условий жизнедеятельности населения района, что способствует сохранению здоровья, снижению риска заболеваний, обусловленных воздействием фактора загрязнения окружающей среды.</w:t>
      </w:r>
    </w:p>
    <w:bookmarkEnd w:id="402"/>
    <w:bookmarkStart w:name="z440" w:id="403"/>
    <w:p>
      <w:pPr>
        <w:spacing w:after="0"/>
        <w:ind w:left="0"/>
        <w:jc w:val="left"/>
      </w:pPr>
      <w:r>
        <w:rPr>
          <w:rFonts w:ascii="Times New Roman"/>
          <w:b/>
          <w:i w:val="false"/>
          <w:color w:val="000000"/>
        </w:rPr>
        <w:t xml:space="preserve"> 7. ПЛАН МЕРОПРИЯТИЙ ПО РЕАЛИЗАЦИИ ПРОГРАММЫ</w:t>
      </w:r>
    </w:p>
    <w:bookmarkEnd w:id="403"/>
    <w:bookmarkStart w:name="z441" w:id="404"/>
    <w:p>
      <w:pPr>
        <w:spacing w:after="0"/>
        <w:ind w:left="0"/>
        <w:jc w:val="both"/>
      </w:pPr>
      <w:r>
        <w:rPr>
          <w:rFonts w:ascii="Times New Roman"/>
          <w:b w:val="false"/>
          <w:i w:val="false"/>
          <w:color w:val="000000"/>
          <w:sz w:val="28"/>
        </w:rPr>
        <w:t>
      План мероприятий представляет собой систему взаимосвязанных мероприятий, направленных на реализацию целей и задач настоящей Программы.</w:t>
      </w:r>
    </w:p>
    <w:bookmarkEnd w:id="404"/>
    <w:bookmarkStart w:name="z442" w:id="405"/>
    <w:p>
      <w:pPr>
        <w:spacing w:after="0"/>
        <w:ind w:left="0"/>
        <w:jc w:val="both"/>
      </w:pPr>
      <w:r>
        <w:rPr>
          <w:rFonts w:ascii="Times New Roman"/>
          <w:b w:val="false"/>
          <w:i w:val="false"/>
          <w:color w:val="000000"/>
          <w:sz w:val="28"/>
        </w:rPr>
        <w:t>
      План мероприятий определяет необходимые мероприятия, временные рамки для их реализации и завершения, требующиеся ресурсы и ответственных за выполнение мероприятий. Мероприятия сгруппированы по задачам.</w:t>
      </w:r>
    </w:p>
    <w:bookmarkEnd w:id="405"/>
    <w:bookmarkStart w:name="z443" w:id="406"/>
    <w:p>
      <w:pPr>
        <w:spacing w:after="0"/>
        <w:ind w:left="0"/>
        <w:jc w:val="both"/>
      </w:pPr>
      <w:r>
        <w:rPr>
          <w:rFonts w:ascii="Times New Roman"/>
          <w:b w:val="false"/>
          <w:i w:val="false"/>
          <w:color w:val="000000"/>
          <w:sz w:val="28"/>
        </w:rPr>
        <w:t>
      План мероприятий обеспечивает комплексный подход к вопросам сбора, транспортировки, переработки отходов и координацию работ всех ответственных исполнителей Программы с целью достижения ожидаемых результатов. Реализуемые в рамках Программы мероприятия направлены на создание наиболее прогрессивной модели управления отходами.</w:t>
      </w:r>
    </w:p>
    <w:bookmarkEnd w:id="406"/>
    <w:bookmarkStart w:name="z444" w:id="407"/>
    <w:p>
      <w:pPr>
        <w:spacing w:after="0"/>
        <w:ind w:left="0"/>
        <w:jc w:val="both"/>
      </w:pPr>
      <w:r>
        <w:rPr>
          <w:rFonts w:ascii="Times New Roman"/>
          <w:b w:val="false"/>
          <w:i w:val="false"/>
          <w:color w:val="000000"/>
          <w:sz w:val="28"/>
        </w:rPr>
        <w:t>
      По результатам мониторинга, в случае обнаружения невозможности достижения поставленных целей, задач и целевых показателей осуществляется корректировка Плана мероприятий, определяются иные мероприятия и принимаются меры по решению выявленных проблемных вопросов.</w:t>
      </w:r>
    </w:p>
    <w:bookmarkEnd w:id="407"/>
    <w:bookmarkStart w:name="z445" w:id="408"/>
    <w:p>
      <w:pPr>
        <w:spacing w:after="0"/>
        <w:ind w:left="0"/>
        <w:jc w:val="both"/>
      </w:pPr>
      <w:r>
        <w:rPr>
          <w:rFonts w:ascii="Times New Roman"/>
          <w:b w:val="false"/>
          <w:i w:val="false"/>
          <w:color w:val="000000"/>
          <w:sz w:val="28"/>
        </w:rPr>
        <w:t>
      За реализацию Плана отвечает ГУ "Отдел жилищно-коммунального хозяйства, пассажирского транспорта и автомобильных дорог района Беимбета Майлина" (далее – отдел ЖКХ). Как заказчик Программы отдел ЖКХ осуществляет следующие функции:</w:t>
      </w:r>
    </w:p>
    <w:bookmarkEnd w:id="408"/>
    <w:bookmarkStart w:name="z446" w:id="409"/>
    <w:p>
      <w:pPr>
        <w:spacing w:after="0"/>
        <w:ind w:left="0"/>
        <w:jc w:val="both"/>
      </w:pPr>
      <w:r>
        <w:rPr>
          <w:rFonts w:ascii="Times New Roman"/>
          <w:b w:val="false"/>
          <w:i w:val="false"/>
          <w:color w:val="000000"/>
          <w:sz w:val="28"/>
        </w:rPr>
        <w:t>
      1) обеспечивает единый централизованный подход к решению задач в сфере управления коммунальными отходами на территории Района Беимбета Майлина, координируя действия всех исполнителей Программы;</w:t>
      </w:r>
    </w:p>
    <w:bookmarkEnd w:id="409"/>
    <w:bookmarkStart w:name="z447" w:id="410"/>
    <w:p>
      <w:pPr>
        <w:spacing w:after="0"/>
        <w:ind w:left="0"/>
        <w:jc w:val="both"/>
      </w:pPr>
      <w:r>
        <w:rPr>
          <w:rFonts w:ascii="Times New Roman"/>
          <w:b w:val="false"/>
          <w:i w:val="false"/>
          <w:color w:val="000000"/>
          <w:sz w:val="28"/>
        </w:rPr>
        <w:t>
      2) взаимодействует с исполнительными органами Костанайской области по предоставлению субсидий из областного бюджета на реализацию Программы;</w:t>
      </w:r>
    </w:p>
    <w:bookmarkEnd w:id="410"/>
    <w:bookmarkStart w:name="z448" w:id="411"/>
    <w:p>
      <w:pPr>
        <w:spacing w:after="0"/>
        <w:ind w:left="0"/>
        <w:jc w:val="both"/>
      </w:pPr>
      <w:r>
        <w:rPr>
          <w:rFonts w:ascii="Times New Roman"/>
          <w:b w:val="false"/>
          <w:i w:val="false"/>
          <w:color w:val="000000"/>
          <w:sz w:val="28"/>
        </w:rPr>
        <w:t>
      3) взаимодействует с акиматами сел и сельских округов района, индивидуальными предпринимателями, физическими лицами по вопросам реализации мероприятий Программы;</w:t>
      </w:r>
    </w:p>
    <w:bookmarkEnd w:id="411"/>
    <w:bookmarkStart w:name="z449" w:id="412"/>
    <w:p>
      <w:pPr>
        <w:spacing w:after="0"/>
        <w:ind w:left="0"/>
        <w:jc w:val="both"/>
      </w:pPr>
      <w:r>
        <w:rPr>
          <w:rFonts w:ascii="Times New Roman"/>
          <w:b w:val="false"/>
          <w:i w:val="false"/>
          <w:color w:val="000000"/>
          <w:sz w:val="28"/>
        </w:rPr>
        <w:t>
      4) проводит мониторинг реализации мероприятий Программы, выносит результаты мониторинга для обсуждения на заседаниях Общественного совета;</w:t>
      </w:r>
    </w:p>
    <w:bookmarkEnd w:id="412"/>
    <w:bookmarkStart w:name="z450" w:id="413"/>
    <w:p>
      <w:pPr>
        <w:spacing w:after="0"/>
        <w:ind w:left="0"/>
        <w:jc w:val="both"/>
      </w:pPr>
      <w:r>
        <w:rPr>
          <w:rFonts w:ascii="Times New Roman"/>
          <w:b w:val="false"/>
          <w:i w:val="false"/>
          <w:color w:val="000000"/>
          <w:sz w:val="28"/>
        </w:rPr>
        <w:t>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w:t>
      </w:r>
    </w:p>
    <w:bookmarkEnd w:id="413"/>
    <w:bookmarkStart w:name="z451" w:id="414"/>
    <w:p>
      <w:pPr>
        <w:spacing w:after="0"/>
        <w:ind w:left="0"/>
        <w:jc w:val="both"/>
      </w:pPr>
      <w:r>
        <w:rPr>
          <w:rFonts w:ascii="Times New Roman"/>
          <w:b w:val="false"/>
          <w:i w:val="false"/>
          <w:color w:val="000000"/>
          <w:sz w:val="28"/>
        </w:rPr>
        <w:t>
      6) принимает участие в проверках хода реализации мероприятий Программы;</w:t>
      </w:r>
    </w:p>
    <w:bookmarkEnd w:id="414"/>
    <w:bookmarkStart w:name="z452" w:id="415"/>
    <w:p>
      <w:pPr>
        <w:spacing w:after="0"/>
        <w:ind w:left="0"/>
        <w:jc w:val="both"/>
      </w:pPr>
      <w:r>
        <w:rPr>
          <w:rFonts w:ascii="Times New Roman"/>
          <w:b w:val="false"/>
          <w:i w:val="false"/>
          <w:color w:val="000000"/>
          <w:sz w:val="28"/>
        </w:rPr>
        <w:t>
      7) размещает Программу и информацию о ходе реализации мероприятий Программы на официальном сайте акимата района Беимбета Майлина.</w:t>
      </w:r>
    </w:p>
    <w:bookmarkEnd w:id="415"/>
    <w:bookmarkStart w:name="z453" w:id="416"/>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района Беимбета Майлина на 2024-2028 годы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района Беимбета Майлина"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Беимбета Майлина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Беимбета Майлина,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Беимбета Майлина,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Беимбета Майлина, ГУ "Отдел жилищно-коммунального хозяйства, пассажирского транспорта и автомобильных дорог акимата района Беимбета Майлина",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