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6c19" w14:textId="57e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50 "О районном бюджете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февраля 2024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2024-2026 годы" от 27 декабря 2023 года № 50,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5916095,7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1271130,0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4642489,7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5920598,9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53821,0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103376,0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-89824,2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89824,2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 использование профицита) бюджета: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