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c7d28" w14:textId="14c7d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Каркаралинского района Карагандинской области на 2024-2028 годы</w:t>
      </w:r>
    </w:p>
    <w:p>
      <w:pPr>
        <w:spacing w:after="0"/>
        <w:ind w:left="0"/>
        <w:jc w:val="both"/>
      </w:pPr>
      <w:r>
        <w:rPr>
          <w:rFonts w:ascii="Times New Roman"/>
          <w:b w:val="false"/>
          <w:i w:val="false"/>
          <w:color w:val="000000"/>
          <w:sz w:val="28"/>
        </w:rPr>
        <w:t>Решение Каркаралинского районного маслихата Карагандинской области от 28 марта 2024 года № VIII-20/160</w:t>
      </w:r>
    </w:p>
    <w:p>
      <w:pPr>
        <w:spacing w:after="0"/>
        <w:ind w:left="0"/>
        <w:jc w:val="both"/>
      </w:pPr>
      <w:bookmarkStart w:name="z4" w:id="0"/>
      <w:r>
        <w:rPr>
          <w:rFonts w:ascii="Times New Roman"/>
          <w:b w:val="false"/>
          <w:i w:val="false"/>
          <w:color w:val="000000"/>
          <w:sz w:val="28"/>
        </w:rPr>
        <w:t xml:space="preserve">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Қазахстан "О местном государственном управлении и самоуправлении в Республике Казахстан", </w:t>
      </w:r>
      <w:r>
        <w:rPr>
          <w:rFonts w:ascii="Times New Roman"/>
          <w:b w:val="false"/>
          <w:i w:val="false"/>
          <w:color w:val="000000"/>
          <w:sz w:val="28"/>
        </w:rPr>
        <w:t>подпунктом 1)</w:t>
      </w:r>
      <w:r>
        <w:rPr>
          <w:rFonts w:ascii="Times New Roman"/>
          <w:b w:val="false"/>
          <w:i w:val="false"/>
          <w:color w:val="000000"/>
          <w:sz w:val="28"/>
        </w:rPr>
        <w:t xml:space="preserve"> с пунктом 3 статьи 365 Экологического кодекса Республики Казахстан и на основании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18 мая 2023 года № 154-п "Об утверждении Методических рекомендаций местным исполнительным органам по разработке программы по управлению коммунальными отходами" Каркаралинский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программу по управлению коммунальными отходами по Каркаралинскому району Карагандинской области на 2024–2028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Каркаралинского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Оспанов С.</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Каркаралинского районного маслихата</w:t>
            </w:r>
            <w:r>
              <w:br/>
            </w:r>
            <w:r>
              <w:rPr>
                <w:rFonts w:ascii="Times New Roman"/>
                <w:b w:val="false"/>
                <w:i w:val="false"/>
                <w:color w:val="000000"/>
                <w:sz w:val="20"/>
              </w:rPr>
              <w:t>от 28 марта 2024 года</w:t>
            </w:r>
            <w:r>
              <w:br/>
            </w:r>
            <w:r>
              <w:rPr>
                <w:rFonts w:ascii="Times New Roman"/>
                <w:b w:val="false"/>
                <w:i w:val="false"/>
                <w:color w:val="000000"/>
                <w:sz w:val="20"/>
              </w:rPr>
              <w:t>№ VIII-20/160</w:t>
            </w:r>
          </w:p>
        </w:tc>
      </w:tr>
    </w:tbl>
    <w:bookmarkStart w:name="z9" w:id="3"/>
    <w:p>
      <w:pPr>
        <w:spacing w:after="0"/>
        <w:ind w:left="0"/>
        <w:jc w:val="left"/>
      </w:pPr>
      <w:r>
        <w:rPr>
          <w:rFonts w:ascii="Times New Roman"/>
          <w:b/>
          <w:i w:val="false"/>
          <w:color w:val="000000"/>
        </w:rPr>
        <w:t xml:space="preserve"> ГОСУДАРСТВЕННОЕ УЧРЕЖДЕНИЕ "ОТДЕЛ ЖИЛИЩНО-КОММУНАЛЬНОГО ХОЗЯЙСТВА, ПАССАЖИРСКОГО ТРАНСПОРТА И АВТОМОБИЛЬНЫХ ДОРОГ КАРКАРАЛИНСКОГО РАЙОНА"</w:t>
      </w:r>
    </w:p>
    <w:bookmarkEnd w:id="3"/>
    <w:bookmarkStart w:name="z10" w:id="4"/>
    <w:p>
      <w:pPr>
        <w:spacing w:after="0"/>
        <w:ind w:left="0"/>
        <w:jc w:val="both"/>
      </w:pPr>
      <w:r>
        <w:rPr>
          <w:rFonts w:ascii="Times New Roman"/>
          <w:b w:val="false"/>
          <w:i w:val="false"/>
          <w:color w:val="000000"/>
          <w:sz w:val="28"/>
        </w:rPr>
        <w:t>
      УТВЕРЖДАЮ</w:t>
      </w:r>
    </w:p>
    <w:bookmarkEnd w:id="4"/>
    <w:bookmarkStart w:name="z11" w:id="5"/>
    <w:p>
      <w:pPr>
        <w:spacing w:after="0"/>
        <w:ind w:left="0"/>
        <w:jc w:val="both"/>
      </w:pPr>
      <w:r>
        <w:rPr>
          <w:rFonts w:ascii="Times New Roman"/>
          <w:b w:val="false"/>
          <w:i w:val="false"/>
          <w:color w:val="000000"/>
          <w:sz w:val="28"/>
        </w:rPr>
        <w:t>
      Руководитель</w:t>
      </w:r>
    </w:p>
    <w:bookmarkEnd w:id="5"/>
    <w:bookmarkStart w:name="z12" w:id="6"/>
    <w:p>
      <w:pPr>
        <w:spacing w:after="0"/>
        <w:ind w:left="0"/>
        <w:jc w:val="both"/>
      </w:pPr>
      <w:r>
        <w:rPr>
          <w:rFonts w:ascii="Times New Roman"/>
          <w:b w:val="false"/>
          <w:i w:val="false"/>
          <w:color w:val="000000"/>
          <w:sz w:val="28"/>
        </w:rPr>
        <w:t>
      ГУ "Отдел жилищно-коммунального хозяйства,</w:t>
      </w:r>
    </w:p>
    <w:bookmarkEnd w:id="6"/>
    <w:bookmarkStart w:name="z13" w:id="7"/>
    <w:p>
      <w:pPr>
        <w:spacing w:after="0"/>
        <w:ind w:left="0"/>
        <w:jc w:val="both"/>
      </w:pPr>
      <w:r>
        <w:rPr>
          <w:rFonts w:ascii="Times New Roman"/>
          <w:b w:val="false"/>
          <w:i w:val="false"/>
          <w:color w:val="000000"/>
          <w:sz w:val="28"/>
        </w:rPr>
        <w:t>
      пассажирского транспорта и автомобильных</w:t>
      </w:r>
    </w:p>
    <w:bookmarkEnd w:id="7"/>
    <w:bookmarkStart w:name="z14" w:id="8"/>
    <w:p>
      <w:pPr>
        <w:spacing w:after="0"/>
        <w:ind w:left="0"/>
        <w:jc w:val="both"/>
      </w:pPr>
      <w:r>
        <w:rPr>
          <w:rFonts w:ascii="Times New Roman"/>
          <w:b w:val="false"/>
          <w:i w:val="false"/>
          <w:color w:val="000000"/>
          <w:sz w:val="28"/>
        </w:rPr>
        <w:t>
      дорог Каркаралинского района"</w:t>
      </w:r>
    </w:p>
    <w:bookmarkEnd w:id="8"/>
    <w:bookmarkStart w:name="z15" w:id="9"/>
    <w:p>
      <w:pPr>
        <w:spacing w:after="0"/>
        <w:ind w:left="0"/>
        <w:jc w:val="both"/>
      </w:pPr>
      <w:r>
        <w:rPr>
          <w:rFonts w:ascii="Times New Roman"/>
          <w:b w:val="false"/>
          <w:i w:val="false"/>
          <w:color w:val="000000"/>
          <w:sz w:val="28"/>
        </w:rPr>
        <w:t>
      _______________________ Таласбаев К.</w:t>
      </w:r>
    </w:p>
    <w:bookmarkEnd w:id="9"/>
    <w:bookmarkStart w:name="z16" w:id="10"/>
    <w:p>
      <w:pPr>
        <w:spacing w:after="0"/>
        <w:ind w:left="0"/>
        <w:jc w:val="both"/>
      </w:pPr>
      <w:r>
        <w:rPr>
          <w:rFonts w:ascii="Times New Roman"/>
          <w:b w:val="false"/>
          <w:i w:val="false"/>
          <w:color w:val="000000"/>
          <w:sz w:val="28"/>
        </w:rPr>
        <w:t>
      "____"______________________2024 ж.</w:t>
      </w:r>
    </w:p>
    <w:bookmarkEnd w:id="10"/>
    <w:bookmarkStart w:name="z17" w:id="11"/>
    <w:p>
      <w:pPr>
        <w:spacing w:after="0"/>
        <w:ind w:left="0"/>
        <w:jc w:val="left"/>
      </w:pPr>
      <w:r>
        <w:rPr>
          <w:rFonts w:ascii="Times New Roman"/>
          <w:b/>
          <w:i w:val="false"/>
          <w:color w:val="000000"/>
        </w:rPr>
        <w:t xml:space="preserve"> ПРОГРАММА ПО УПРАВЛЕНИЮ КОММУНАЛЬНЫМИ ОТХОДАМИ КАРКАРАЛИНСКОГО РАЙОНА на 2024-2028 гг.</w:t>
      </w:r>
    </w:p>
    <w:bookmarkEnd w:id="11"/>
    <w:bookmarkStart w:name="z18" w:id="12"/>
    <w:p>
      <w:pPr>
        <w:spacing w:after="0"/>
        <w:ind w:left="0"/>
        <w:jc w:val="both"/>
      </w:pPr>
      <w:r>
        <w:rPr>
          <w:rFonts w:ascii="Times New Roman"/>
          <w:b w:val="false"/>
          <w:i w:val="false"/>
          <w:color w:val="000000"/>
          <w:sz w:val="28"/>
        </w:rPr>
        <w:t>
      РАЗРАБОТЧИК</w:t>
      </w:r>
    </w:p>
    <w:bookmarkEnd w:id="12"/>
    <w:bookmarkStart w:name="z19" w:id="13"/>
    <w:p>
      <w:pPr>
        <w:spacing w:after="0"/>
        <w:ind w:left="0"/>
        <w:jc w:val="both"/>
      </w:pPr>
      <w:r>
        <w:rPr>
          <w:rFonts w:ascii="Times New Roman"/>
          <w:b w:val="false"/>
          <w:i w:val="false"/>
          <w:color w:val="000000"/>
          <w:sz w:val="28"/>
        </w:rPr>
        <w:t>
      ТОО "EcoCentre-Consulting" Пернебаев Ж.Д.</w:t>
      </w:r>
    </w:p>
    <w:bookmarkEnd w:id="13"/>
    <w:bookmarkStart w:name="z20" w:id="14"/>
    <w:p>
      <w:pPr>
        <w:spacing w:after="0"/>
        <w:ind w:left="0"/>
        <w:jc w:val="both"/>
      </w:pPr>
      <w:r>
        <w:rPr>
          <w:rFonts w:ascii="Times New Roman"/>
          <w:b w:val="false"/>
          <w:i w:val="false"/>
          <w:color w:val="000000"/>
          <w:sz w:val="28"/>
        </w:rPr>
        <w:t>
      Каркаралинск 2024</w:t>
      </w:r>
    </w:p>
    <w:bookmarkEnd w:id="14"/>
    <w:bookmarkStart w:name="z21" w:id="15"/>
    <w:p>
      <w:pPr>
        <w:spacing w:after="0"/>
        <w:ind w:left="0"/>
        <w:jc w:val="left"/>
      </w:pPr>
      <w:r>
        <w:rPr>
          <w:rFonts w:ascii="Times New Roman"/>
          <w:b/>
          <w:i w:val="false"/>
          <w:color w:val="000000"/>
        </w:rPr>
        <w:t xml:space="preserve"> Оглавление</w:t>
      </w:r>
    </w:p>
    <w:bookmarkEnd w:id="15"/>
    <w:bookmarkStart w:name="z22"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6515100" cy="875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15100" cy="875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17"/>
    <w:p>
      <w:pPr>
        <w:spacing w:after="0"/>
        <w:ind w:left="0"/>
        <w:jc w:val="left"/>
      </w:pPr>
      <w:r>
        <w:rPr>
          <w:rFonts w:ascii="Times New Roman"/>
          <w:b/>
          <w:i w:val="false"/>
          <w:color w:val="000000"/>
        </w:rPr>
        <w:t xml:space="preserve"> СПИСОК СОКРАЩЕНИЙ</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проект "Жасыл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Крупногабаритные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КЗЭ</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по переходу Республики Казахстан к "зеленой экономике"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Контейнерная площадка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Мусоросортировочный комплекс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МЦЗТ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"Международный центр зеленых технологий и инвестиционных проектов"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МЭГиПР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ЖКХ Каркаралинкого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Каркаралинского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ОЭЭО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электронного и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коммунальными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Проектно-сметная документация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Ртутьсодержащие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бытовые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природных ресурсов и регулирования природопользования Карагандинской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Экологический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мусоровывозящая организация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Научно-производственное объединение.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w:t>
            </w:r>
          </w:p>
        </w:tc>
      </w:tr>
    </w:tbl>
    <w:bookmarkStart w:name="z24" w:id="18"/>
    <w:p>
      <w:pPr>
        <w:spacing w:after="0"/>
        <w:ind w:left="0"/>
        <w:jc w:val="left"/>
      </w:pPr>
      <w:r>
        <w:rPr>
          <w:rFonts w:ascii="Times New Roman"/>
          <w:b/>
          <w:i w:val="false"/>
          <w:color w:val="000000"/>
        </w:rPr>
        <w:t xml:space="preserve"> ТЕРМИНЫ И ОПРЕДЕЛЕНИЯ</w:t>
      </w:r>
    </w:p>
    <w:bookmarkEnd w:id="18"/>
    <w:bookmarkStart w:name="z25" w:id="19"/>
    <w:p>
      <w:pPr>
        <w:spacing w:after="0"/>
        <w:ind w:left="0"/>
        <w:jc w:val="both"/>
      </w:pPr>
      <w:r>
        <w:rPr>
          <w:rFonts w:ascii="Times New Roman"/>
          <w:b w:val="false"/>
          <w:i w:val="false"/>
          <w:color w:val="000000"/>
          <w:sz w:val="28"/>
        </w:rPr>
        <w:t>
      Биоразлагаемые отходы - отходы, которые способны подвергаться анаэробному или аэробному разложению, в том числе садовые и парковые отходы, а также пищевые отходы, сопоставимые с отходами пищевой промышленности, макулатура.</w:t>
      </w:r>
    </w:p>
    <w:bookmarkEnd w:id="19"/>
    <w:bookmarkStart w:name="z26" w:id="20"/>
    <w:p>
      <w:pPr>
        <w:spacing w:after="0"/>
        <w:ind w:left="0"/>
        <w:jc w:val="both"/>
      </w:pPr>
      <w:r>
        <w:rPr>
          <w:rFonts w:ascii="Times New Roman"/>
          <w:b w:val="false"/>
          <w:i w:val="false"/>
          <w:color w:val="000000"/>
          <w:sz w:val="28"/>
        </w:rPr>
        <w:t>
      Коммунальные отходы - отходы потребления, включающие:</w:t>
      </w:r>
    </w:p>
    <w:bookmarkEnd w:id="20"/>
    <w:bookmarkStart w:name="z27" w:id="21"/>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21"/>
    <w:bookmarkStart w:name="z28" w:id="22"/>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22"/>
    <w:bookmarkStart w:name="z29" w:id="23"/>
    <w:p>
      <w:pPr>
        <w:spacing w:after="0"/>
        <w:ind w:left="0"/>
        <w:jc w:val="both"/>
      </w:pPr>
      <w:r>
        <w:rPr>
          <w:rFonts w:ascii="Times New Roman"/>
          <w:b w:val="false"/>
          <w:i w:val="false"/>
          <w:color w:val="000000"/>
          <w:sz w:val="28"/>
        </w:rPr>
        <w:t>
      Крупногабаритные отходы – отходы потребления и хозяйственной деятельности (бытовая техника, мебель и другое), утратившие свои потребительские свойства и по своим размерам исключающие возможность транспортировки на специализированных транспортных средствах.</w:t>
      </w:r>
    </w:p>
    <w:bookmarkEnd w:id="23"/>
    <w:bookmarkStart w:name="z30" w:id="24"/>
    <w:p>
      <w:pPr>
        <w:spacing w:after="0"/>
        <w:ind w:left="0"/>
        <w:jc w:val="both"/>
      </w:pPr>
      <w:r>
        <w:rPr>
          <w:rFonts w:ascii="Times New Roman"/>
          <w:b w:val="false"/>
          <w:i w:val="false"/>
          <w:color w:val="000000"/>
          <w:sz w:val="28"/>
        </w:rPr>
        <w:t>
      Отходы электронного и электрического оборудования – отнесенное к отходам, непригодное или вышедшее из употребления электронное и электрическое оборудование, в том числе его узлы, части, детали.</w:t>
      </w:r>
    </w:p>
    <w:bookmarkEnd w:id="24"/>
    <w:bookmarkStart w:name="z31" w:id="25"/>
    <w:p>
      <w:pPr>
        <w:spacing w:after="0"/>
        <w:ind w:left="0"/>
        <w:jc w:val="both"/>
      </w:pPr>
      <w:r>
        <w:rPr>
          <w:rFonts w:ascii="Times New Roman"/>
          <w:b w:val="false"/>
          <w:i w:val="false"/>
          <w:color w:val="000000"/>
          <w:sz w:val="28"/>
        </w:rPr>
        <w:t>
      Пищевые отходы - отходы, сопоставимые с отходами пищевой промышленности, образующиеся в результате производства и потребления продуктов питания.</w:t>
      </w:r>
    </w:p>
    <w:bookmarkEnd w:id="25"/>
    <w:bookmarkStart w:name="z32" w:id="26"/>
    <w:p>
      <w:pPr>
        <w:spacing w:after="0"/>
        <w:ind w:left="0"/>
        <w:jc w:val="both"/>
      </w:pPr>
      <w:r>
        <w:rPr>
          <w:rFonts w:ascii="Times New Roman"/>
          <w:b w:val="false"/>
          <w:i w:val="false"/>
          <w:color w:val="000000"/>
          <w:sz w:val="28"/>
        </w:rPr>
        <w:t>
      Строительные отходы -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w:t>
      </w:r>
    </w:p>
    <w:bookmarkEnd w:id="26"/>
    <w:bookmarkStart w:name="z33" w:id="27"/>
    <w:p>
      <w:pPr>
        <w:spacing w:after="0"/>
        <w:ind w:left="0"/>
        <w:jc w:val="both"/>
      </w:pPr>
      <w:r>
        <w:rPr>
          <w:rFonts w:ascii="Times New Roman"/>
          <w:b w:val="false"/>
          <w:i w:val="false"/>
          <w:color w:val="000000"/>
          <w:sz w:val="28"/>
        </w:rPr>
        <w:t>
      Твердые бытовые отходы - коммунальные отходы в твердой форме.</w:t>
      </w:r>
    </w:p>
    <w:bookmarkEnd w:id="27"/>
    <w:bookmarkStart w:name="z34" w:id="28"/>
    <w:p>
      <w:pPr>
        <w:spacing w:after="0"/>
        <w:ind w:left="0"/>
        <w:jc w:val="left"/>
      </w:pPr>
      <w:r>
        <w:rPr>
          <w:rFonts w:ascii="Times New Roman"/>
          <w:b/>
          <w:i w:val="false"/>
          <w:color w:val="000000"/>
        </w:rPr>
        <w:t xml:space="preserve"> ПАСПОРТ ПРОГРАММЫ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коммунальными отходами по Каркаралинскому району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Экологический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от 2 января 2021 года № 400-VI ЗРК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"Отдел жилищно-коммунального хозяйства, пассажирского транспорта, и автомобильных дорог Каркаралинского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разработчик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"EcoCentre-Consulting"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системы управления коммунальными отходами в соответствии с требованиями экологического законодательства Республики Казахстан и повышение качества предоставляемых услуг по сбору и вывозу отходов для населения Каркаралинскому району.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Программы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1) Модернизация инфраструктуры по управлению коммунальными отходами</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2) Дальнейшее развитие системы сбора и транспортировки коммунальных отходов для обеспечения полного охвата населения города/района услугами по сбору и вывозу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Совершенствование системы раздельного сбора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Развитие системы переработки и утилизации коммунальных отходов, включая специфические (пищевые, строительные и крупногабаритные отходы, отходы электронного и электрического оборудования и пр.);</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Обеспечение безопасного захоронения коммунальных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Повышение информированности населения по вопросам обращения с коммунальными отходами и усиление взаимодействия всех заинтересованных сторон.</w:t>
            </w:r>
          </w:p>
          <w:p>
            <w:pPr>
              <w:spacing w:after="20"/>
              <w:ind w:left="20"/>
              <w:jc w:val="both"/>
            </w:pPr>
            <w:r>
              <w:rPr>
                <w:rFonts w:ascii="Times New Roman"/>
                <w:b w:val="false"/>
                <w:i w:val="false"/>
                <w:color w:val="000000"/>
                <w:sz w:val="20"/>
              </w:rPr>
              <w:t>
7) Улучшение административного управления коммунальными отходами в районе/городе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 улучшено качество предоставляемых услуг в сфере управления коммунальными отходами;</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 модернизирована инфраструктура для сбора и вывоза коммунальных отходов (контейнеры, контейнерные площадки, мусоровозы, МСК, новый полигон)</w:t>
            </w:r>
          </w:p>
          <w:p>
            <w:pPr>
              <w:spacing w:after="20"/>
              <w:ind w:left="20"/>
              <w:jc w:val="both"/>
            </w:pPr>
            <w:r>
              <w:rPr>
                <w:rFonts w:ascii="Times New Roman"/>
                <w:b w:val="false"/>
                <w:i w:val="false"/>
                <w:color w:val="000000"/>
                <w:sz w:val="20"/>
              </w:rPr>
              <w:t>
</w:t>
            </w:r>
            <w:r>
              <w:rPr>
                <w:rFonts w:ascii="Times New Roman"/>
                <w:b w:val="false"/>
                <w:i w:val="false"/>
                <w:color w:val="000000"/>
                <w:sz w:val="20"/>
              </w:rPr>
              <w:t>- увеличен объем раздельного сбора, сортировки и переработки коммунальных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уменьшены объемы отходов, направляемых на захоронение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минимизировано негативное влияние коммунальных отходов на окружающую среду;</w:t>
            </w:r>
          </w:p>
          <w:p>
            <w:pPr>
              <w:spacing w:after="20"/>
              <w:ind w:left="20"/>
              <w:jc w:val="both"/>
            </w:pPr>
            <w:r>
              <w:rPr>
                <w:rFonts w:ascii="Times New Roman"/>
                <w:b w:val="false"/>
                <w:i w:val="false"/>
                <w:color w:val="000000"/>
                <w:sz w:val="20"/>
              </w:rPr>
              <w:t>
</w:t>
            </w:r>
            <w:r>
              <w:rPr>
                <w:rFonts w:ascii="Times New Roman"/>
                <w:b w:val="false"/>
                <w:i w:val="false"/>
                <w:color w:val="000000"/>
                <w:sz w:val="20"/>
              </w:rPr>
              <w:t>- улучшена осведомленность населения района по обращению отходами.</w:t>
            </w:r>
          </w:p>
          <w:p>
            <w:pPr>
              <w:spacing w:after="20"/>
              <w:ind w:left="20"/>
              <w:jc w:val="both"/>
            </w:pPr>
            <w:r>
              <w:rPr>
                <w:rFonts w:ascii="Times New Roman"/>
                <w:b w:val="false"/>
                <w:i w:val="false"/>
                <w:color w:val="000000"/>
                <w:sz w:val="20"/>
              </w:rPr>
              <w:t>
- улучшены целевые показатели г. Каркаралинск в сфере управления коммунальными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определяется в зависимости от количества бюджетных средств, предоставленных местным исполнительным органам на финансирование мероприятий в сфере обращения с коммунальными отходами в городе Каркаралинск, Каркаралинский район, в соответствующий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Акимат города; Акимат района; Субъекты по сбору, вывозу, восстановлению и захоронению коммунальных отходов; Государственные учреждения, социальные объекты, юридические лица, индивидуальные предприниматели, НПО, население и пр. заинтересованные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2024 – 2028 гг.</w:t>
            </w:r>
          </w:p>
        </w:tc>
      </w:tr>
    </w:tbl>
    <w:bookmarkStart w:name="z47" w:id="31"/>
    <w:p>
      <w:pPr>
        <w:spacing w:after="0"/>
        <w:ind w:left="0"/>
        <w:jc w:val="left"/>
      </w:pPr>
      <w:r>
        <w:rPr>
          <w:rFonts w:ascii="Times New Roman"/>
          <w:b/>
          <w:i w:val="false"/>
          <w:color w:val="000000"/>
        </w:rPr>
        <w:t xml:space="preserve"> ВВЕДЕНИЕ</w:t>
      </w:r>
    </w:p>
    <w:bookmarkEnd w:id="31"/>
    <w:bookmarkStart w:name="z48" w:id="32"/>
    <w:p>
      <w:pPr>
        <w:spacing w:after="0"/>
        <w:ind w:left="0"/>
        <w:jc w:val="both"/>
      </w:pPr>
      <w:r>
        <w:rPr>
          <w:rFonts w:ascii="Times New Roman"/>
          <w:b w:val="false"/>
          <w:i w:val="false"/>
          <w:color w:val="000000"/>
          <w:sz w:val="28"/>
        </w:rPr>
        <w:t>
      Программа по управлению коммунальными отходами - это стратегический документ, включающий анализ текущей ситуации управления коммунальными отходами и комплекс мер, направленных на достижение целевых показателей по совершенствованию системы управления коммунальными отходами.</w:t>
      </w:r>
    </w:p>
    <w:bookmarkEnd w:id="32"/>
    <w:bookmarkStart w:name="z49" w:id="33"/>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365</w:t>
      </w:r>
      <w:r>
        <w:rPr>
          <w:rFonts w:ascii="Times New Roman"/>
          <w:b w:val="false"/>
          <w:i w:val="false"/>
          <w:color w:val="000000"/>
          <w:sz w:val="28"/>
        </w:rPr>
        <w:t xml:space="preserve"> Экологического кодекса Республики Казахстан (далее - ЭК РК) местные исполнительные органы (далее - МИО) районов, городов районного и областного значения, городов республиканского значения организуют разработку Программы управления коммунальными отходами (далее - Программа). Программа утверждается местными представительными органами.</w:t>
      </w:r>
    </w:p>
    <w:bookmarkEnd w:id="33"/>
    <w:bookmarkStart w:name="z50" w:id="34"/>
    <w:p>
      <w:pPr>
        <w:spacing w:after="0"/>
        <w:ind w:left="0"/>
        <w:jc w:val="both"/>
      </w:pPr>
      <w:r>
        <w:rPr>
          <w:rFonts w:ascii="Times New Roman"/>
          <w:b w:val="false"/>
          <w:i w:val="false"/>
          <w:color w:val="000000"/>
          <w:sz w:val="28"/>
        </w:rPr>
        <w:t>
      В ходе разработки настоящей Программы проведен анализ текущей ситуации управления коммунальными отходами в районе Каркаралинск, выявлены проблемы и перспективы развития сектора управления коммунальными отходами и предложены комплексные меры для улучшения системы управления коммунальными отходами в соответствии с требованиями экологического законодательства РК.</w:t>
      </w:r>
    </w:p>
    <w:bookmarkEnd w:id="34"/>
    <w:bookmarkStart w:name="z51" w:id="35"/>
    <w:p>
      <w:pPr>
        <w:spacing w:after="0"/>
        <w:ind w:left="0"/>
        <w:jc w:val="both"/>
      </w:pPr>
      <w:r>
        <w:rPr>
          <w:rFonts w:ascii="Times New Roman"/>
          <w:b w:val="false"/>
          <w:i w:val="false"/>
          <w:color w:val="000000"/>
          <w:sz w:val="28"/>
        </w:rPr>
        <w:t>
      Программа разработана с учетом приоритетов национальных стратегических, программных и концептуальных документов, а также международного опыта.</w:t>
      </w:r>
    </w:p>
    <w:bookmarkEnd w:id="35"/>
    <w:bookmarkStart w:name="z52" w:id="36"/>
    <w:p>
      <w:pPr>
        <w:spacing w:after="0"/>
        <w:ind w:left="0"/>
        <w:jc w:val="both"/>
      </w:pPr>
      <w:r>
        <w:rPr>
          <w:rFonts w:ascii="Times New Roman"/>
          <w:b w:val="false"/>
          <w:i w:val="false"/>
          <w:color w:val="000000"/>
          <w:sz w:val="28"/>
        </w:rPr>
        <w:t>
      Реализация Программы приведет улучшению качества предоставляемых услуг в сфере управления коммунальными отходами, увеличению объема сбора, сортировки и переработки коммунальных отходов, минимизации негативного влияния коммунальных отходов на окружающую среду, улучшению целевых показателей районе Каркаралинск в сфере управления коммунальными отходами.</w:t>
      </w:r>
    </w:p>
    <w:bookmarkEnd w:id="36"/>
    <w:bookmarkStart w:name="z53" w:id="37"/>
    <w:p>
      <w:pPr>
        <w:spacing w:after="0"/>
        <w:ind w:left="0"/>
        <w:jc w:val="left"/>
      </w:pPr>
      <w:r>
        <w:rPr>
          <w:rFonts w:ascii="Times New Roman"/>
          <w:b/>
          <w:i w:val="false"/>
          <w:color w:val="000000"/>
        </w:rPr>
        <w:t xml:space="preserve"> 1. АНАЛИЗ ТЕКУЩЕЙ СИТУАЦИИ УПРАВЛЕНИЯ КОММУНАЛЬНЫМИ ОТХОДАМИ</w:t>
      </w:r>
    </w:p>
    <w:bookmarkEnd w:id="37"/>
    <w:bookmarkStart w:name="z54" w:id="38"/>
    <w:p>
      <w:pPr>
        <w:spacing w:after="0"/>
        <w:ind w:left="0"/>
        <w:jc w:val="left"/>
      </w:pPr>
      <w:r>
        <w:rPr>
          <w:rFonts w:ascii="Times New Roman"/>
          <w:b/>
          <w:i w:val="false"/>
          <w:color w:val="000000"/>
        </w:rPr>
        <w:t xml:space="preserve"> 1.1. Общая характеристика ситуации</w:t>
      </w:r>
    </w:p>
    <w:bookmarkEnd w:id="38"/>
    <w:bookmarkStart w:name="z55" w:id="39"/>
    <w:p>
      <w:pPr>
        <w:spacing w:after="0"/>
        <w:ind w:left="0"/>
        <w:jc w:val="both"/>
      </w:pPr>
      <w:r>
        <w:rPr>
          <w:rFonts w:ascii="Times New Roman"/>
          <w:b w:val="false"/>
          <w:i w:val="false"/>
          <w:color w:val="000000"/>
          <w:sz w:val="28"/>
        </w:rPr>
        <w:t>
      Обзор данных по отходам</w:t>
      </w:r>
    </w:p>
    <w:bookmarkEnd w:id="39"/>
    <w:bookmarkStart w:name="z56" w:id="40"/>
    <w:p>
      <w:pPr>
        <w:spacing w:after="0"/>
        <w:ind w:left="0"/>
        <w:jc w:val="both"/>
      </w:pPr>
      <w:r>
        <w:rPr>
          <w:rFonts w:ascii="Times New Roman"/>
          <w:b w:val="false"/>
          <w:i w:val="false"/>
          <w:color w:val="000000"/>
          <w:sz w:val="28"/>
        </w:rPr>
        <w:t>
      Каркарали́нск (каз. Қарқаралы) — город в Казахстане, административный центр Каркаралинского района Карагандинской области. Расположен в восточной части Карагандинской области, в 220 км к юго-востоку от Караганды, у восточного подножья Каркаралинских гор. В 23 км от станции Карагайлы, на автодороге в 224 км от Караганды.</w:t>
      </w:r>
    </w:p>
    <w:bookmarkEnd w:id="40"/>
    <w:bookmarkStart w:name="z57" w:id="41"/>
    <w:p>
      <w:pPr>
        <w:spacing w:after="0"/>
        <w:ind w:left="0"/>
        <w:jc w:val="both"/>
      </w:pPr>
      <w:r>
        <w:rPr>
          <w:rFonts w:ascii="Times New Roman"/>
          <w:b w:val="false"/>
          <w:i w:val="false"/>
          <w:color w:val="000000"/>
          <w:sz w:val="28"/>
        </w:rPr>
        <w:t>
      Население г.Каркаралинск составляет 9202человека.</w:t>
      </w:r>
    </w:p>
    <w:bookmarkEnd w:id="41"/>
    <w:bookmarkStart w:name="z58" w:id="42"/>
    <w:p>
      <w:pPr>
        <w:spacing w:after="0"/>
        <w:ind w:left="0"/>
        <w:jc w:val="both"/>
      </w:pPr>
      <w:r>
        <w:rPr>
          <w:rFonts w:ascii="Times New Roman"/>
          <w:b w:val="false"/>
          <w:i w:val="false"/>
          <w:color w:val="000000"/>
          <w:sz w:val="28"/>
        </w:rPr>
        <w:t>
      На территории Каркаралинского района расположены 1 поселок, 1 город и 23 сельских округа. В программе по управлению коммунальными отходами по Каркаралинскому району будут охвачены данные пункты.</w:t>
      </w:r>
    </w:p>
    <w:bookmarkEnd w:id="42"/>
    <w:bookmarkStart w:name="z59" w:id="43"/>
    <w:p>
      <w:pPr>
        <w:spacing w:after="0"/>
        <w:ind w:left="0"/>
        <w:jc w:val="both"/>
      </w:pPr>
      <w:r>
        <w:rPr>
          <w:rFonts w:ascii="Times New Roman"/>
          <w:b w:val="false"/>
          <w:i w:val="false"/>
          <w:color w:val="000000"/>
          <w:sz w:val="28"/>
        </w:rPr>
        <w:t>
      Согласно данным Министерства экологии, геологии и природных ресурсов РК (далее - МЭГиПР РК) ежегодно в Казахстане образуется 4,5-5 млн. твердых бытовых отходов (далее – ТБО). Сбор и вывоз коммунальных отходов по данным Бюро национальной статистики ежегодно составляет 3,5-4,0 млн. тонн.</w:t>
      </w:r>
    </w:p>
    <w:bookmarkEnd w:id="43"/>
    <w:bookmarkStart w:name="z60" w:id="44"/>
    <w:p>
      <w:pPr>
        <w:spacing w:after="0"/>
        <w:ind w:left="0"/>
        <w:jc w:val="both"/>
      </w:pPr>
      <w:r>
        <w:rPr>
          <w:rFonts w:ascii="Times New Roman"/>
          <w:b w:val="false"/>
          <w:i w:val="false"/>
          <w:color w:val="000000"/>
          <w:sz w:val="28"/>
        </w:rPr>
        <w:t>
      Согласно данным бюро национальной статистики в 2022 году в Казахстане работало 729 компаний, занимающихся сбором и вывозом коммунальных отходов — на 7,28% больше, чем годом ранее. Из них 297 представляли индивидуальные предприниматели, 432 — предприятия и организации.</w:t>
      </w:r>
    </w:p>
    <w:bookmarkEnd w:id="44"/>
    <w:bookmarkStart w:name="z61" w:id="45"/>
    <w:p>
      <w:pPr>
        <w:spacing w:after="0"/>
        <w:ind w:left="0"/>
        <w:jc w:val="both"/>
      </w:pPr>
      <w:r>
        <w:rPr>
          <w:rFonts w:ascii="Times New Roman"/>
          <w:b w:val="false"/>
          <w:i w:val="false"/>
          <w:color w:val="000000"/>
          <w:sz w:val="28"/>
        </w:rPr>
        <w:t>
      По форме собственности большая часть компаний — 678 компаний — относилась к частному бизнесу. Также в стране функционировало 47 государственных и 4 иностранные компании.</w:t>
      </w:r>
    </w:p>
    <w:bookmarkEnd w:id="45"/>
    <w:bookmarkStart w:name="z62" w:id="46"/>
    <w:p>
      <w:pPr>
        <w:spacing w:after="0"/>
        <w:ind w:left="0"/>
        <w:jc w:val="both"/>
      </w:pPr>
      <w:r>
        <w:rPr>
          <w:rFonts w:ascii="Times New Roman"/>
          <w:b w:val="false"/>
          <w:i w:val="false"/>
          <w:color w:val="000000"/>
          <w:sz w:val="28"/>
        </w:rPr>
        <w:t>
      Общий объем собранных предприятиями коммунальных отходов составил 3,1 млн тонн — на 3,7% меньше, чем в 2021 году.</w:t>
      </w:r>
    </w:p>
    <w:bookmarkEnd w:id="46"/>
    <w:bookmarkStart w:name="z63" w:id="47"/>
    <w:p>
      <w:pPr>
        <w:spacing w:after="0"/>
        <w:ind w:left="0"/>
        <w:jc w:val="both"/>
      </w:pPr>
      <w:r>
        <w:rPr>
          <w:rFonts w:ascii="Times New Roman"/>
          <w:b w:val="false"/>
          <w:i w:val="false"/>
          <w:color w:val="000000"/>
          <w:sz w:val="28"/>
        </w:rPr>
        <w:t>
      В региональном разрезе больше всего коммунальных отходов собрали в Алматы: 480,2 тыс. тонн — практически столько же, сколько и годом ранее.</w:t>
      </w:r>
    </w:p>
    <w:bookmarkEnd w:id="47"/>
    <w:bookmarkStart w:name="z64" w:id="48"/>
    <w:p>
      <w:pPr>
        <w:spacing w:after="0"/>
        <w:ind w:left="0"/>
        <w:jc w:val="both"/>
      </w:pPr>
      <w:r>
        <w:rPr>
          <w:rFonts w:ascii="Times New Roman"/>
          <w:b w:val="false"/>
          <w:i w:val="false"/>
          <w:color w:val="000000"/>
          <w:sz w:val="28"/>
        </w:rPr>
        <w:t>
      На второй и третьей строчках расположились Карагандинская (336,8 тыс. тонн, минус 12,3%) и Павлодарская (217,8 тыс. тонн, минус 42,8%) области.</w:t>
      </w:r>
    </w:p>
    <w:bookmarkEnd w:id="48"/>
    <w:bookmarkStart w:name="z65" w:id="49"/>
    <w:p>
      <w:pPr>
        <w:spacing w:after="0"/>
        <w:ind w:left="0"/>
        <w:jc w:val="both"/>
      </w:pPr>
      <w:r>
        <w:rPr>
          <w:rFonts w:ascii="Times New Roman"/>
          <w:b w:val="false"/>
          <w:i w:val="false"/>
          <w:color w:val="000000"/>
          <w:sz w:val="28"/>
        </w:rPr>
        <w:t>
      Меньше всего отходов было собрано в Жетысуской, Абайской и Жамбылской областях: 25,5 тыс. тонн, 59,5 тыс. тонн и 65,3 тыс. тонн соответственно.</w:t>
      </w:r>
    </w:p>
    <w:bookmarkEnd w:id="49"/>
    <w:bookmarkStart w:name="z66" w:id="50"/>
    <w:p>
      <w:pPr>
        <w:spacing w:after="0"/>
        <w:ind w:left="0"/>
        <w:jc w:val="both"/>
      </w:pPr>
      <w:r>
        <w:rPr>
          <w:rFonts w:ascii="Times New Roman"/>
          <w:b w:val="false"/>
          <w:i w:val="false"/>
          <w:color w:val="000000"/>
          <w:sz w:val="28"/>
        </w:rPr>
        <w:t>
      Из 3,1 млн тонн собранных отходов 1,8 млн тонн было отправлено на полигоны для твердых бытовых отходов, а 1,2 млн тонн было передано сторонним организациям и мусороперерабатывающим заводам.</w:t>
      </w:r>
    </w:p>
    <w:bookmarkEnd w:id="50"/>
    <w:bookmarkStart w:name="z67" w:id="51"/>
    <w:p>
      <w:pPr>
        <w:spacing w:after="0"/>
        <w:ind w:left="0"/>
        <w:jc w:val="both"/>
      </w:pPr>
      <w:r>
        <w:rPr>
          <w:rFonts w:ascii="Times New Roman"/>
          <w:b w:val="false"/>
          <w:i w:val="false"/>
          <w:color w:val="000000"/>
          <w:sz w:val="28"/>
        </w:rPr>
        <w:t>
      Большую часть коммунальных отходов в стране составили отходы от уборки улиц: 263,3 тыс. тонн. Следом идут макулатура, картон и отходы бумаги (149 тыс. тонн), отходы рынков (98,2 тыс. тонн), пищевые отходы (84,2 тыс. тонн), пластмасса, пластик, полиэтилен и полиэтилентерефталатовая упаковка (68,4 тыс. тонн), стеклобой (23,8 тыс. тонн), металлы (10,4 тыс. тонн), одежда и текстиль (593 тонны), электронное и электрическое оборудование (231 тонна), шины (124 тонны).</w:t>
      </w:r>
    </w:p>
    <w:bookmarkEnd w:id="51"/>
    <w:bookmarkStart w:name="z6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53"/>
    <w:p>
      <w:pPr>
        <w:spacing w:after="0"/>
        <w:ind w:left="0"/>
        <w:jc w:val="both"/>
      </w:pPr>
      <w:r>
        <w:rPr>
          <w:rFonts w:ascii="Times New Roman"/>
          <w:b w:val="false"/>
          <w:i w:val="false"/>
          <w:color w:val="000000"/>
          <w:sz w:val="28"/>
        </w:rPr>
        <w:t>
      В 2022 году в Казахстане было отсортировано 1,2 млн тонн отходов — на 2,7% больше, чем годом ранее.</w:t>
      </w:r>
    </w:p>
    <w:bookmarkEnd w:id="53"/>
    <w:bookmarkStart w:name="z70" w:id="54"/>
    <w:p>
      <w:pPr>
        <w:spacing w:after="0"/>
        <w:ind w:left="0"/>
        <w:jc w:val="both"/>
      </w:pPr>
      <w:r>
        <w:rPr>
          <w:rFonts w:ascii="Times New Roman"/>
          <w:b w:val="false"/>
          <w:i w:val="false"/>
          <w:color w:val="000000"/>
          <w:sz w:val="28"/>
        </w:rPr>
        <w:t>
      В региональном разрезе больше всего отходов отсортировали в Астане: 316,8 тыс. тонн, годовой рост — на 3,6%. В тройку лидеров также вошли Карагандинская и Алматинская области.</w:t>
      </w:r>
    </w:p>
    <w:bookmarkEnd w:id="54"/>
    <w:bookmarkStart w:name="z71" w:id="55"/>
    <w:p>
      <w:pPr>
        <w:spacing w:after="0"/>
        <w:ind w:left="0"/>
        <w:jc w:val="both"/>
      </w:pPr>
      <w:r>
        <w:rPr>
          <w:rFonts w:ascii="Times New Roman"/>
          <w:b w:val="false"/>
          <w:i w:val="false"/>
          <w:color w:val="000000"/>
          <w:sz w:val="28"/>
        </w:rPr>
        <w:t>
      В разрезе видов отходов чаще всего в стране отсортировывали отходы, состоящие из пластмассы, пластика, полиэтилена и полиэтилен терефталатовой упаковки: 148,5 тыс. тонн — на 6,1% меньше, чем годом ранее. Значимые показатели наблюдались также в сортировке макулатуры, картона и отходов бумаги, пищевых отходов, стеклобоя и древесных материалов.</w:t>
      </w:r>
    </w:p>
    <w:bookmarkEnd w:id="55"/>
    <w:bookmarkStart w:name="z72" w:id="56"/>
    <w:p>
      <w:pPr>
        <w:spacing w:after="0"/>
        <w:ind w:left="0"/>
        <w:jc w:val="both"/>
      </w:pPr>
      <w:r>
        <w:rPr>
          <w:rFonts w:ascii="Times New Roman"/>
          <w:b w:val="false"/>
          <w:i w:val="false"/>
          <w:color w:val="000000"/>
          <w:sz w:val="28"/>
        </w:rPr>
        <w:t>
      Внедрение раздельного сбора твердых бытовых отходов — в частности, пищевых и "мокрых" отходов — могло бы вполовину снизить нагрузку как на полигоны, так и на бюджет.</w:t>
      </w:r>
    </w:p>
    <w:bookmarkEnd w:id="56"/>
    <w:bookmarkStart w:name="z73"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31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58"/>
    <w:p>
      <w:pPr>
        <w:spacing w:after="0"/>
        <w:ind w:left="0"/>
        <w:jc w:val="both"/>
      </w:pPr>
      <w:r>
        <w:rPr>
          <w:rFonts w:ascii="Times New Roman"/>
          <w:b w:val="false"/>
          <w:i w:val="false"/>
          <w:color w:val="000000"/>
          <w:sz w:val="28"/>
        </w:rPr>
        <w:t>
      На территории Карагандинской области ежегодно образуется около 350тыс.тонн коммунальных отходов, которые размещаются на полигонах твердых бытовых отходов.</w:t>
      </w:r>
    </w:p>
    <w:bookmarkEnd w:id="58"/>
    <w:bookmarkStart w:name="z75" w:id="59"/>
    <w:p>
      <w:pPr>
        <w:spacing w:after="0"/>
        <w:ind w:left="0"/>
        <w:jc w:val="both"/>
      </w:pPr>
      <w:r>
        <w:rPr>
          <w:rFonts w:ascii="Times New Roman"/>
          <w:b w:val="false"/>
          <w:i w:val="false"/>
          <w:color w:val="000000"/>
          <w:sz w:val="28"/>
        </w:rPr>
        <w:t>
      По Карагандинской области, за 2022 год всего образовано 466,024 тыс. тонн ТБО, из которых 336,78 тыс. тонн составили коммунальные отходы, собранные специализированными предприятиями и индивидуальными предпринимателями по сбору и транспортировке отходов, число которых составило 42 единицу.</w:t>
      </w:r>
    </w:p>
    <w:bookmarkEnd w:id="59"/>
    <w:bookmarkStart w:name="z76" w:id="60"/>
    <w:p>
      <w:pPr>
        <w:spacing w:after="0"/>
        <w:ind w:left="0"/>
        <w:jc w:val="both"/>
      </w:pPr>
      <w:r>
        <w:rPr>
          <w:rFonts w:ascii="Times New Roman"/>
          <w:b w:val="false"/>
          <w:i w:val="false"/>
          <w:color w:val="000000"/>
          <w:sz w:val="28"/>
        </w:rPr>
        <w:t>
      По Карагандинской области в 2022г. на официально действующие полигоны (свалки), объекты сортировки и переработки коммунальных отходов поступило 143,959 тыс. тонн отходов.</w:t>
      </w:r>
    </w:p>
    <w:bookmarkEnd w:id="60"/>
    <w:bookmarkStart w:name="z77" w:id="61"/>
    <w:p>
      <w:pPr>
        <w:spacing w:after="0"/>
        <w:ind w:left="0"/>
        <w:jc w:val="both"/>
      </w:pPr>
      <w:r>
        <w:rPr>
          <w:rFonts w:ascii="Times New Roman"/>
          <w:b w:val="false"/>
          <w:i w:val="false"/>
          <w:color w:val="000000"/>
          <w:sz w:val="28"/>
        </w:rPr>
        <w:t>
      По информации ГУ "Отдел ЖКХ, ПТ и АД Каркаралинского района" № за 2022 год образовано 127тыс.тонн ТБО (</w:t>
      </w:r>
      <w:r>
        <w:rPr>
          <w:rFonts w:ascii="Times New Roman"/>
          <w:b w:val="false"/>
          <w:i w:val="false"/>
          <w:color w:val="000000"/>
          <w:sz w:val="28"/>
        </w:rPr>
        <w:t>таблица 1</w:t>
      </w:r>
      <w:r>
        <w:rPr>
          <w:rFonts w:ascii="Times New Roman"/>
          <w:b w:val="false"/>
          <w:i w:val="false"/>
          <w:color w:val="000000"/>
          <w:sz w:val="28"/>
        </w:rPr>
        <w:t>).</w:t>
      </w:r>
    </w:p>
    <w:bookmarkEnd w:id="61"/>
    <w:bookmarkStart w:name="z78" w:id="62"/>
    <w:p>
      <w:pPr>
        <w:spacing w:after="0"/>
        <w:ind w:left="0"/>
        <w:jc w:val="left"/>
      </w:pPr>
      <w:r>
        <w:rPr>
          <w:rFonts w:ascii="Times New Roman"/>
          <w:b/>
          <w:i w:val="false"/>
          <w:color w:val="000000"/>
        </w:rPr>
        <w:t xml:space="preserve"> Таблица 1. Сбор (образование), переработка и захоронение коммунальных отходов/ТБО за 2020-2022 гг. по РК, Карагандинской области и Каркаралинского района</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(Образование)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Каркаралинский район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bl>
    <w:bookmarkStart w:name="z79" w:id="63"/>
    <w:p>
      <w:pPr>
        <w:spacing w:after="0"/>
        <w:ind w:left="0"/>
        <w:jc w:val="both"/>
      </w:pPr>
      <w:r>
        <w:rPr>
          <w:rFonts w:ascii="Times New Roman"/>
          <w:b w:val="false"/>
          <w:i w:val="false"/>
          <w:color w:val="000000"/>
          <w:sz w:val="28"/>
        </w:rPr>
        <w:t xml:space="preserve">
      Образованные в Каркаралинском районе отходы на 72,44% захоранивается на полигоне ТБО, согласно </w:t>
      </w:r>
      <w:r>
        <w:rPr>
          <w:rFonts w:ascii="Times New Roman"/>
          <w:b w:val="false"/>
          <w:i w:val="false"/>
          <w:color w:val="000000"/>
          <w:sz w:val="28"/>
        </w:rPr>
        <w:t>таблице 1</w:t>
      </w:r>
      <w:r>
        <w:rPr>
          <w:rFonts w:ascii="Times New Roman"/>
          <w:b w:val="false"/>
          <w:i w:val="false"/>
          <w:color w:val="000000"/>
          <w:sz w:val="28"/>
        </w:rPr>
        <w:t xml:space="preserve"> по Каркаралинскому району переработка не осуществлялась, из образованных отходов золошлак не вывозятся на полигоны ТБО, а используются жителями района для хозяйственных нужд, такие как выравнивания рельефа местности, зимой на дороги высыпают. Объем захороненных отходов на полигоне растет с каждым годом. В 2021 году – 83тыс. тонн, 2022 году – 92тыс. тонн.</w:t>
      </w:r>
    </w:p>
    <w:bookmarkEnd w:id="63"/>
    <w:bookmarkStart w:name="z80" w:id="64"/>
    <w:p>
      <w:pPr>
        <w:spacing w:after="0"/>
        <w:ind w:left="0"/>
        <w:jc w:val="both"/>
      </w:pPr>
      <w:r>
        <w:rPr>
          <w:rFonts w:ascii="Times New Roman"/>
          <w:b w:val="false"/>
          <w:i w:val="false"/>
          <w:color w:val="000000"/>
          <w:sz w:val="28"/>
        </w:rPr>
        <w:t xml:space="preserve">
      Официальные сведения по переработке ТБО по Каркаралинскому району отсутствуют, приведенные данные в </w:t>
      </w:r>
      <w:r>
        <w:rPr>
          <w:rFonts w:ascii="Times New Roman"/>
          <w:b w:val="false"/>
          <w:i w:val="false"/>
          <w:color w:val="000000"/>
          <w:sz w:val="28"/>
        </w:rPr>
        <w:t>таблице 1</w:t>
      </w:r>
      <w:r>
        <w:rPr>
          <w:rFonts w:ascii="Times New Roman"/>
          <w:b w:val="false"/>
          <w:i w:val="false"/>
          <w:color w:val="000000"/>
          <w:sz w:val="28"/>
        </w:rPr>
        <w:t>.</w:t>
      </w:r>
    </w:p>
    <w:bookmarkEnd w:id="64"/>
    <w:bookmarkStart w:name="z81" w:id="65"/>
    <w:p>
      <w:pPr>
        <w:spacing w:after="0"/>
        <w:ind w:left="0"/>
        <w:jc w:val="both"/>
      </w:pPr>
      <w:r>
        <w:rPr>
          <w:rFonts w:ascii="Times New Roman"/>
          <w:b w:val="false"/>
          <w:i w:val="false"/>
          <w:color w:val="000000"/>
          <w:sz w:val="28"/>
        </w:rPr>
        <w:t>
      Доля переработки и утилизации ТБО по Карагандинской области на протяжении трех лет практически не меняется и остается на уровне около 49-57%.</w:t>
      </w:r>
    </w:p>
    <w:bookmarkEnd w:id="65"/>
    <w:bookmarkStart w:name="z82" w:id="66"/>
    <w:p>
      <w:pPr>
        <w:spacing w:after="0"/>
        <w:ind w:left="0"/>
        <w:jc w:val="both"/>
      </w:pPr>
      <w:r>
        <w:rPr>
          <w:rFonts w:ascii="Times New Roman"/>
          <w:b w:val="false"/>
          <w:i w:val="false"/>
          <w:color w:val="000000"/>
          <w:sz w:val="28"/>
        </w:rPr>
        <w:t>
      Источниками образования коммунальных отходов по Каркаралинскому району являются частные домохозяйства, многоквартирные дома, офисные здания, коммерческие предприятия, бизнес-центры, промышленные предприятия и общественные организации, государственные учреждения, детские сады, школы, больницы, субъекты сельского хозяйства, торговые учреждения, рынки, базары и другие места образования коммунальных отходов.</w:t>
      </w:r>
    </w:p>
    <w:bookmarkEnd w:id="66"/>
    <w:bookmarkStart w:name="z83" w:id="67"/>
    <w:p>
      <w:pPr>
        <w:spacing w:after="0"/>
        <w:ind w:left="0"/>
        <w:jc w:val="both"/>
      </w:pPr>
      <w:r>
        <w:rPr>
          <w:rFonts w:ascii="Times New Roman"/>
          <w:b w:val="false"/>
          <w:i w:val="false"/>
          <w:color w:val="000000"/>
          <w:sz w:val="28"/>
        </w:rPr>
        <w:t>
      В среднем в Каркаралинском районе образуется около 120-130тыс. тонн коммунальных отходов в год.</w:t>
      </w:r>
    </w:p>
    <w:bookmarkEnd w:id="67"/>
    <w:bookmarkStart w:name="z84" w:id="68"/>
    <w:p>
      <w:pPr>
        <w:spacing w:after="0"/>
        <w:ind w:left="0"/>
        <w:jc w:val="both"/>
      </w:pPr>
      <w:r>
        <w:rPr>
          <w:rFonts w:ascii="Times New Roman"/>
          <w:b w:val="false"/>
          <w:i w:val="false"/>
          <w:color w:val="000000"/>
          <w:sz w:val="28"/>
        </w:rPr>
        <w:t>
      Основная доля собранных коммунальных отходов приходится на отходы домашних хозяйств, уличный мусор.</w:t>
      </w:r>
    </w:p>
    <w:bookmarkEnd w:id="68"/>
    <w:bookmarkStart w:name="z85" w:id="69"/>
    <w:p>
      <w:pPr>
        <w:spacing w:after="0"/>
        <w:ind w:left="0"/>
        <w:jc w:val="both"/>
      </w:pPr>
      <w:r>
        <w:rPr>
          <w:rFonts w:ascii="Times New Roman"/>
          <w:b w:val="false"/>
          <w:i w:val="false"/>
          <w:color w:val="000000"/>
          <w:sz w:val="28"/>
        </w:rPr>
        <w:t>
      В объеме образования коммунальных отходов по Карагандинской области примерно 27,252 % приходится на Каркаралинский район.</w:t>
      </w:r>
    </w:p>
    <w:bookmarkEnd w:id="69"/>
    <w:bookmarkStart w:name="z86" w:id="70"/>
    <w:p>
      <w:pPr>
        <w:spacing w:after="0"/>
        <w:ind w:left="0"/>
        <w:jc w:val="both"/>
      </w:pPr>
      <w:r>
        <w:rPr>
          <w:rFonts w:ascii="Times New Roman"/>
          <w:b w:val="false"/>
          <w:i w:val="false"/>
          <w:color w:val="000000"/>
          <w:sz w:val="28"/>
        </w:rPr>
        <w:t>
      Морфологический состав</w:t>
      </w:r>
    </w:p>
    <w:bookmarkEnd w:id="70"/>
    <w:bookmarkStart w:name="z87" w:id="71"/>
    <w:p>
      <w:pPr>
        <w:spacing w:after="0"/>
        <w:ind w:left="0"/>
        <w:jc w:val="both"/>
      </w:pPr>
      <w:r>
        <w:rPr>
          <w:rFonts w:ascii="Times New Roman"/>
          <w:b w:val="false"/>
          <w:i w:val="false"/>
          <w:color w:val="000000"/>
          <w:sz w:val="28"/>
        </w:rPr>
        <w:t>
      Морфологический состав ТБО в соответствии Методикой подлежит следующей классификации: пищевые отходы (овощи, фрукты и т.п.); бумага и картон; прочие, стеклобой, алюминевая тара, полиэтилентерефталат (ПЭТ), полиэтилен высокого давления (ПВД), бытовая пластмасса. При этом значительная (43,5%) отнесена к прочим отходам, в состав которых текстиль, дерево, кости, кожа, резина, садовый, уличный, средства гигиены и пр.</w:t>
      </w:r>
    </w:p>
    <w:bookmarkEnd w:id="71"/>
    <w:bookmarkStart w:name="z88" w:id="72"/>
    <w:p>
      <w:pPr>
        <w:spacing w:after="0"/>
        <w:ind w:left="0"/>
        <w:jc w:val="both"/>
      </w:pPr>
      <w:r>
        <w:rPr>
          <w:rFonts w:ascii="Times New Roman"/>
          <w:b w:val="false"/>
          <w:i w:val="false"/>
          <w:color w:val="000000"/>
          <w:sz w:val="28"/>
        </w:rPr>
        <w:t>
      В настоящее время в городе и районе отсутствуют практики и мощности по переработке пищевой фракции ТБО. В связи с этим, все биоразалагаемые отходы, в том числе пищевые отходы, смет с улиц, садовые отходы в составе ТБО попадает на полигоны. Свалочный газ, в том числе горючий метан, образующийся в ходе разложения биоразалагаемых отходов, может приводить к пожарам и взрывам на полигонах.</w:t>
      </w:r>
    </w:p>
    <w:bookmarkEnd w:id="72"/>
    <w:bookmarkStart w:name="z89" w:id="73"/>
    <w:p>
      <w:pPr>
        <w:spacing w:after="0"/>
        <w:ind w:left="0"/>
        <w:jc w:val="both"/>
      </w:pPr>
      <w:r>
        <w:rPr>
          <w:rFonts w:ascii="Times New Roman"/>
          <w:b w:val="false"/>
          <w:i w:val="false"/>
          <w:color w:val="000000"/>
          <w:sz w:val="28"/>
        </w:rPr>
        <w:t>
      Таким образом, переработка биоразлагаемых (пищевых) отходов является одним из актуальных направлений развития системы управления отходами в Каркаралинскому району.</w:t>
      </w:r>
    </w:p>
    <w:bookmarkEnd w:id="73"/>
    <w:bookmarkStart w:name="z90" w:id="74"/>
    <w:p>
      <w:pPr>
        <w:spacing w:after="0"/>
        <w:ind w:left="0"/>
        <w:jc w:val="both"/>
      </w:pPr>
      <w:r>
        <w:rPr>
          <w:rFonts w:ascii="Times New Roman"/>
          <w:b w:val="false"/>
          <w:i w:val="false"/>
          <w:color w:val="000000"/>
          <w:sz w:val="28"/>
        </w:rPr>
        <w:t xml:space="preserve">
      По информации ГУ "Отдел ЖКХ, ПТ и АД Каркаралинского района" (исх.№270 от 11.08.2023г.) морфологический состав представлено в </w:t>
      </w:r>
      <w:r>
        <w:rPr>
          <w:rFonts w:ascii="Times New Roman"/>
          <w:b w:val="false"/>
          <w:i w:val="false"/>
          <w:color w:val="000000"/>
          <w:sz w:val="28"/>
        </w:rPr>
        <w:t>рисунке 1</w:t>
      </w:r>
      <w:r>
        <w:rPr>
          <w:rFonts w:ascii="Times New Roman"/>
          <w:b w:val="false"/>
          <w:i w:val="false"/>
          <w:color w:val="000000"/>
          <w:sz w:val="28"/>
        </w:rPr>
        <w:t>.</w:t>
      </w:r>
    </w:p>
    <w:bookmarkEnd w:id="74"/>
    <w:bookmarkStart w:name="z91"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76"/>
    <w:p>
      <w:pPr>
        <w:spacing w:after="0"/>
        <w:ind w:left="0"/>
        <w:jc w:val="left"/>
      </w:pPr>
      <w:r>
        <w:rPr>
          <w:rFonts w:ascii="Times New Roman"/>
          <w:b/>
          <w:i w:val="false"/>
          <w:color w:val="000000"/>
        </w:rPr>
        <w:t xml:space="preserve"> Рисунок 1. Морфологический состав ТБО по Каркаралинскому району</w:t>
      </w:r>
    </w:p>
    <w:bookmarkEnd w:id="76"/>
    <w:bookmarkStart w:name="z93" w:id="77"/>
    <w:p>
      <w:pPr>
        <w:spacing w:after="0"/>
        <w:ind w:left="0"/>
        <w:jc w:val="both"/>
      </w:pPr>
      <w:r>
        <w:rPr>
          <w:rFonts w:ascii="Times New Roman"/>
          <w:b w:val="false"/>
          <w:i w:val="false"/>
          <w:color w:val="000000"/>
          <w:sz w:val="28"/>
        </w:rPr>
        <w:t>
      Согласно исследованию МЦЗТ (2020 г.) средние показатели морфологического состава ТБО по республике следующие: пищевые отходы (37,2), пластик (16,2%), макулатура (11,1%) (</w:t>
      </w:r>
      <w:r>
        <w:rPr>
          <w:rFonts w:ascii="Times New Roman"/>
          <w:b w:val="false"/>
          <w:i w:val="false"/>
          <w:color w:val="000000"/>
          <w:sz w:val="28"/>
        </w:rPr>
        <w:t>рисунок 2</w:t>
      </w:r>
      <w:r>
        <w:rPr>
          <w:rFonts w:ascii="Times New Roman"/>
          <w:b w:val="false"/>
          <w:i w:val="false"/>
          <w:color w:val="000000"/>
          <w:sz w:val="28"/>
        </w:rPr>
        <w:t>). При этом, значительная часть (11%) отнесена к остатку коммунальных отходов после удаления компонентов (мелкий строительный мусор, камни, уличный смет и т.п.) и пр. Исследования морфологического состава ТБО в последние годы по Каркаралинскому району не проводились. Необходимо изучить морфологический состав коммунальных отходов (</w:t>
      </w:r>
      <w:r>
        <w:rPr>
          <w:rFonts w:ascii="Times New Roman"/>
          <w:b w:val="false"/>
          <w:i w:val="false"/>
          <w:color w:val="000000"/>
          <w:sz w:val="28"/>
        </w:rPr>
        <w:t>рисунок 1</w:t>
      </w:r>
      <w:r>
        <w:rPr>
          <w:rFonts w:ascii="Times New Roman"/>
          <w:b w:val="false"/>
          <w:i w:val="false"/>
          <w:color w:val="000000"/>
          <w:sz w:val="28"/>
        </w:rPr>
        <w:t>).</w:t>
      </w:r>
    </w:p>
    <w:bookmarkEnd w:id="77"/>
    <w:bookmarkStart w:name="z94" w:id="78"/>
    <w:p>
      <w:pPr>
        <w:spacing w:after="0"/>
        <w:ind w:left="0"/>
        <w:jc w:val="left"/>
      </w:pPr>
      <w:r>
        <w:rPr>
          <w:rFonts w:ascii="Times New Roman"/>
          <w:b/>
          <w:i w:val="false"/>
          <w:color w:val="000000"/>
        </w:rPr>
        <w:t xml:space="preserve"> Рисунок 2. Морфологический состав ТБО по РК (2020г.)</w:t>
      </w:r>
    </w:p>
    <w:bookmarkEnd w:id="78"/>
    <w:bookmarkStart w:name="z95"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1628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628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80"/>
    <w:p>
      <w:pPr>
        <w:spacing w:after="0"/>
        <w:ind w:left="0"/>
        <w:jc w:val="both"/>
      </w:pPr>
      <w:r>
        <w:rPr>
          <w:rFonts w:ascii="Times New Roman"/>
          <w:b w:val="false"/>
          <w:i w:val="false"/>
          <w:color w:val="000000"/>
          <w:sz w:val="28"/>
        </w:rPr>
        <w:t>
      Согласно данному исследованию, во многих городах основной фракцией в составе коммунальных отходов являются биоразлагаемые (пищевые) отходы.</w:t>
      </w:r>
    </w:p>
    <w:bookmarkEnd w:id="80"/>
    <w:bookmarkStart w:name="z97" w:id="81"/>
    <w:p>
      <w:pPr>
        <w:spacing w:after="0"/>
        <w:ind w:left="0"/>
        <w:jc w:val="both"/>
      </w:pPr>
      <w:r>
        <w:rPr>
          <w:rFonts w:ascii="Times New Roman"/>
          <w:b w:val="false"/>
          <w:i w:val="false"/>
          <w:color w:val="000000"/>
          <w:sz w:val="28"/>
        </w:rPr>
        <w:t>
      Нормы образования и накопления коммунальных отходов и тарифы</w:t>
      </w:r>
    </w:p>
    <w:bookmarkEnd w:id="81"/>
    <w:bookmarkStart w:name="z98" w:id="82"/>
    <w:p>
      <w:pPr>
        <w:spacing w:after="0"/>
        <w:ind w:left="0"/>
        <w:jc w:val="both"/>
      </w:pPr>
      <w:r>
        <w:rPr>
          <w:rFonts w:ascii="Times New Roman"/>
          <w:b w:val="false"/>
          <w:i w:val="false"/>
          <w:color w:val="000000"/>
          <w:sz w:val="28"/>
        </w:rPr>
        <w:t xml:space="preserve">
      Нормы образования и накопления коммунальных отходов, а также тарифов на сбор, вывоз и захоронение твердых бытовых отходов по Каркаралинскому району принято </w:t>
      </w:r>
      <w:r>
        <w:rPr>
          <w:rFonts w:ascii="Times New Roman"/>
          <w:b w:val="false"/>
          <w:i w:val="false"/>
          <w:color w:val="000000"/>
          <w:sz w:val="28"/>
        </w:rPr>
        <w:t>решением</w:t>
      </w:r>
      <w:r>
        <w:rPr>
          <w:rFonts w:ascii="Times New Roman"/>
          <w:b w:val="false"/>
          <w:i w:val="false"/>
          <w:color w:val="000000"/>
          <w:sz w:val="28"/>
        </w:rPr>
        <w:t xml:space="preserve"> Каркаралинского районного Карагандинской области от 29 июня 2018 года №VI-30/269. Зарегистрировано Департаментом юстиции Карагандинской области 11 июля 2018 года №4862.</w:t>
      </w:r>
    </w:p>
    <w:bookmarkEnd w:id="82"/>
    <w:bookmarkStart w:name="z99" w:id="83"/>
    <w:p>
      <w:pPr>
        <w:spacing w:after="0"/>
        <w:ind w:left="0"/>
        <w:jc w:val="both"/>
      </w:pPr>
      <w:r>
        <w:rPr>
          <w:rFonts w:ascii="Times New Roman"/>
          <w:b w:val="false"/>
          <w:i w:val="false"/>
          <w:color w:val="000000"/>
          <w:sz w:val="28"/>
        </w:rPr>
        <w:t>
      Согласно данному документу, среднегодовой показатель нормы образования для благоустроенных домовладений и неблагоустроенных домовладений на 1 жителя составляет – 2,378 м</w:t>
      </w:r>
      <w:r>
        <w:rPr>
          <w:rFonts w:ascii="Times New Roman"/>
          <w:b w:val="false"/>
          <w:i w:val="false"/>
          <w:color w:val="000000"/>
          <w:vertAlign w:val="superscript"/>
        </w:rPr>
        <w:t>3</w:t>
      </w:r>
      <w:r>
        <w:rPr>
          <w:rFonts w:ascii="Times New Roman"/>
          <w:b w:val="false"/>
          <w:i w:val="false"/>
          <w:color w:val="000000"/>
          <w:sz w:val="28"/>
        </w:rPr>
        <w:t>. Тариф для физических лиц благоустроенных домовладений 82тенге, неблагоустроенных домовладений – 106,3тенге.</w:t>
      </w:r>
    </w:p>
    <w:bookmarkEnd w:id="83"/>
    <w:bookmarkStart w:name="z100" w:id="84"/>
    <w:p>
      <w:pPr>
        <w:spacing w:after="0"/>
        <w:ind w:left="0"/>
        <w:jc w:val="left"/>
      </w:pPr>
      <w:r>
        <w:rPr>
          <w:rFonts w:ascii="Times New Roman"/>
          <w:b/>
          <w:i w:val="false"/>
          <w:color w:val="000000"/>
        </w:rPr>
        <w:t xml:space="preserve"> Таблица 2. Тарифы на сбор, транспортировку, сортировку и захоронение ТБО по Каркаралинскому району, г. Каркаралинск</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месяц,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 благоустроенных домовладений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 неблагоустроенных домовладений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юридических лиц и субъектов частного предпринимательства, без НДС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r>
    </w:tbl>
    <w:bookmarkStart w:name="z101" w:id="85"/>
    <w:p>
      <w:pPr>
        <w:spacing w:after="0"/>
        <w:ind w:left="0"/>
        <w:jc w:val="both"/>
      </w:pPr>
      <w:r>
        <w:rPr>
          <w:rFonts w:ascii="Times New Roman"/>
          <w:b w:val="false"/>
          <w:i w:val="false"/>
          <w:color w:val="000000"/>
          <w:sz w:val="28"/>
        </w:rPr>
        <w:t>
      Данный тариф (</w:t>
      </w:r>
      <w:r>
        <w:rPr>
          <w:rFonts w:ascii="Times New Roman"/>
          <w:b w:val="false"/>
          <w:i w:val="false"/>
          <w:color w:val="000000"/>
          <w:sz w:val="28"/>
        </w:rPr>
        <w:t>таблица 2</w:t>
      </w:r>
      <w:r>
        <w:rPr>
          <w:rFonts w:ascii="Times New Roman"/>
          <w:b w:val="false"/>
          <w:i w:val="false"/>
          <w:color w:val="000000"/>
          <w:sz w:val="28"/>
        </w:rPr>
        <w:t>) был предоставлен ГУ "Отдел жилищно-коммунального хозяйства, пассажирского транспорта и автомобильных дорог Каркаралинского района" от 08.08.2023г. исх. №259.</w:t>
      </w:r>
    </w:p>
    <w:bookmarkEnd w:id="85"/>
    <w:bookmarkStart w:name="z102" w:id="86"/>
    <w:p>
      <w:pPr>
        <w:spacing w:after="0"/>
        <w:ind w:left="0"/>
        <w:jc w:val="both"/>
      </w:pPr>
      <w:r>
        <w:rPr>
          <w:rFonts w:ascii="Times New Roman"/>
          <w:b w:val="false"/>
          <w:i w:val="false"/>
          <w:color w:val="000000"/>
          <w:sz w:val="28"/>
        </w:rPr>
        <w:t>
      На сегодняшний день во многих городах утверждены новые тарифы (Семей, Усть-Каменогорск, Уральск, Кокшетау и Костанай). В целом, тариф по Казахстану варьируется от 84 до 550 тенге (</w:t>
      </w:r>
      <w:r>
        <w:rPr>
          <w:rFonts w:ascii="Times New Roman"/>
          <w:b w:val="false"/>
          <w:i w:val="false"/>
          <w:color w:val="000000"/>
          <w:sz w:val="28"/>
        </w:rPr>
        <w:t>рисунок 3</w:t>
      </w:r>
      <w:r>
        <w:rPr>
          <w:rFonts w:ascii="Times New Roman"/>
          <w:b w:val="false"/>
          <w:i w:val="false"/>
          <w:color w:val="000000"/>
          <w:sz w:val="28"/>
        </w:rPr>
        <w:t>).</w:t>
      </w:r>
    </w:p>
    <w:bookmarkEnd w:id="86"/>
    <w:bookmarkStart w:name="z103" w:id="87"/>
    <w:p>
      <w:pPr>
        <w:spacing w:after="0"/>
        <w:ind w:left="0"/>
        <w:jc w:val="both"/>
      </w:pPr>
      <w:r>
        <w:rPr>
          <w:rFonts w:ascii="Times New Roman"/>
          <w:b w:val="false"/>
          <w:i w:val="false"/>
          <w:color w:val="000000"/>
          <w:sz w:val="28"/>
        </w:rPr>
        <w:t>
      Самые высокие тарифы в городах Алматы (553 тенге) и Кокшетау (500 тенге). Самые низкие тарифы в городах Тараз (84 тенге), Туркестан (105 тенге), Жезказган (110 тенге), Шымкент (171 тенге) и Актобе (180 тенге).</w:t>
      </w:r>
    </w:p>
    <w:bookmarkEnd w:id="87"/>
    <w:bookmarkStart w:name="z104" w:id="88"/>
    <w:p>
      <w:pPr>
        <w:spacing w:after="0"/>
        <w:ind w:left="0"/>
        <w:jc w:val="both"/>
      </w:pPr>
      <w:r>
        <w:rPr>
          <w:rFonts w:ascii="Times New Roman"/>
          <w:b w:val="false"/>
          <w:i w:val="false"/>
          <w:color w:val="000000"/>
          <w:sz w:val="28"/>
        </w:rPr>
        <w:t>
      Принятый тариф для Каркаралинского района считается средним по РК.</w:t>
      </w:r>
    </w:p>
    <w:bookmarkEnd w:id="88"/>
    <w:bookmarkStart w:name="z105" w:id="89"/>
    <w:p>
      <w:pPr>
        <w:spacing w:after="0"/>
        <w:ind w:left="0"/>
        <w:jc w:val="both"/>
      </w:pPr>
      <w:r>
        <w:rPr>
          <w:rFonts w:ascii="Times New Roman"/>
          <w:b w:val="false"/>
          <w:i w:val="false"/>
          <w:color w:val="000000"/>
          <w:sz w:val="28"/>
        </w:rPr>
        <w:t>
      Тариф является единственным источником финансирования предприятий в области сбора, транспортировки и захоронения отходов. Коммунальные услуги ежегодно дорожают, существенно растут цены на спецтехнику, комплектующие и топливо, но тариф на сбор, вывоз и захоронение отходов не менялся во многих регионах много лет. Кроме того, с каждым годом увеличивается и население районов. В этой связи, установление экономически обоснованного тарифа является чрезвычайно важным и актуальным для развития системы управления отходами Каркаралинского района.</w:t>
      </w:r>
    </w:p>
    <w:bookmarkEnd w:id="89"/>
    <w:bookmarkStart w:name="z106"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 w:id="91"/>
    <w:p>
      <w:pPr>
        <w:spacing w:after="0"/>
        <w:ind w:left="0"/>
        <w:jc w:val="left"/>
      </w:pPr>
      <w:r>
        <w:rPr>
          <w:rFonts w:ascii="Times New Roman"/>
          <w:b/>
          <w:i w:val="false"/>
          <w:color w:val="000000"/>
        </w:rPr>
        <w:t xml:space="preserve"> Рисунок 3. Действующие тарифы на сбор, транспортировку, сортировку и захоронение ТБО по РК, тенге</w:t>
      </w:r>
    </w:p>
    <w:bookmarkEnd w:id="91"/>
    <w:bookmarkStart w:name="z108" w:id="92"/>
    <w:p>
      <w:pPr>
        <w:spacing w:after="0"/>
        <w:ind w:left="0"/>
        <w:jc w:val="left"/>
      </w:pPr>
      <w:r>
        <w:rPr>
          <w:rFonts w:ascii="Times New Roman"/>
          <w:b/>
          <w:i w:val="false"/>
          <w:color w:val="000000"/>
        </w:rPr>
        <w:t xml:space="preserve"> 1.2. Оценка существующей системы управления коммунальными отходами</w:t>
      </w:r>
    </w:p>
    <w:bookmarkEnd w:id="92"/>
    <w:bookmarkStart w:name="z109" w:id="93"/>
    <w:p>
      <w:pPr>
        <w:spacing w:after="0"/>
        <w:ind w:left="0"/>
        <w:jc w:val="left"/>
      </w:pPr>
      <w:r>
        <w:rPr>
          <w:rFonts w:ascii="Times New Roman"/>
          <w:b/>
          <w:i w:val="false"/>
          <w:color w:val="000000"/>
        </w:rPr>
        <w:t xml:space="preserve"> 1.2.1. Накопление и раздельный сбор, охват вывозом</w:t>
      </w:r>
    </w:p>
    <w:bookmarkEnd w:id="93"/>
    <w:bookmarkStart w:name="z110" w:id="94"/>
    <w:p>
      <w:pPr>
        <w:spacing w:after="0"/>
        <w:ind w:left="0"/>
        <w:jc w:val="both"/>
      </w:pPr>
      <w:r>
        <w:rPr>
          <w:rFonts w:ascii="Times New Roman"/>
          <w:b w:val="false"/>
          <w:i w:val="false"/>
          <w:color w:val="000000"/>
          <w:sz w:val="28"/>
        </w:rPr>
        <w:t>
      Сбор и накопление коммунальных отходов в г.Каркаралинск осуществляется двумя путями:</w:t>
      </w:r>
    </w:p>
    <w:bookmarkEnd w:id="94"/>
    <w:bookmarkStart w:name="z111" w:id="95"/>
    <w:p>
      <w:pPr>
        <w:spacing w:after="0"/>
        <w:ind w:left="0"/>
        <w:jc w:val="both"/>
      </w:pPr>
      <w:r>
        <w:rPr>
          <w:rFonts w:ascii="Times New Roman"/>
          <w:b w:val="false"/>
          <w:i w:val="false"/>
          <w:color w:val="000000"/>
          <w:sz w:val="28"/>
        </w:rPr>
        <w:t>
      - в контейнерах, расположенных на контейнерных площадках;</w:t>
      </w:r>
    </w:p>
    <w:bookmarkEnd w:id="95"/>
    <w:bookmarkStart w:name="z112" w:id="96"/>
    <w:p>
      <w:pPr>
        <w:spacing w:after="0"/>
        <w:ind w:left="0"/>
        <w:jc w:val="both"/>
      </w:pPr>
      <w:r>
        <w:rPr>
          <w:rFonts w:ascii="Times New Roman"/>
          <w:b w:val="false"/>
          <w:i w:val="false"/>
          <w:color w:val="000000"/>
          <w:sz w:val="28"/>
        </w:rPr>
        <w:t>
      - бесконтейнерным (бестарным) методом - путем объезда территории и сбора отходов в пакетах/мешках, размещаемых в установленных местах, по графику. Бесконтейнерный вывоз осуществляется в основном в частном секторе.</w:t>
      </w:r>
    </w:p>
    <w:bookmarkEnd w:id="96"/>
    <w:bookmarkStart w:name="z113" w:id="97"/>
    <w:p>
      <w:pPr>
        <w:spacing w:after="0"/>
        <w:ind w:left="0"/>
        <w:jc w:val="both"/>
      </w:pPr>
      <w:r>
        <w:rPr>
          <w:rFonts w:ascii="Times New Roman"/>
          <w:b w:val="false"/>
          <w:i w:val="false"/>
          <w:color w:val="000000"/>
          <w:sz w:val="28"/>
        </w:rPr>
        <w:t xml:space="preserve">
      По информации ГУ "Отдел ЖКХ, ПТ и АД Каркаралинского района" в Каркаралинском районе не предусмотрено сбор, накопление и вывоз коммунальных отходов, сбор и вывоз на полигон ТБО осуществляется силами жителей. </w:t>
      </w:r>
    </w:p>
    <w:bookmarkEnd w:id="97"/>
    <w:bookmarkStart w:name="z114" w:id="98"/>
    <w:p>
      <w:pPr>
        <w:spacing w:after="0"/>
        <w:ind w:left="0"/>
        <w:jc w:val="both"/>
      </w:pPr>
      <w:r>
        <w:rPr>
          <w:rFonts w:ascii="Times New Roman"/>
          <w:b w:val="false"/>
          <w:i w:val="false"/>
          <w:color w:val="000000"/>
          <w:sz w:val="28"/>
        </w:rPr>
        <w:t>
      В районе и городе не внедрен раздельный сбор отходов.</w:t>
      </w:r>
    </w:p>
    <w:bookmarkEnd w:id="98"/>
    <w:bookmarkStart w:name="z115" w:id="99"/>
    <w:p>
      <w:pPr>
        <w:spacing w:after="0"/>
        <w:ind w:left="0"/>
        <w:jc w:val="both"/>
      </w:pPr>
      <w:r>
        <w:rPr>
          <w:rFonts w:ascii="Times New Roman"/>
          <w:b w:val="false"/>
          <w:i w:val="false"/>
          <w:color w:val="000000"/>
          <w:sz w:val="28"/>
        </w:rPr>
        <w:t>
      Сетки/контейнеры для ПЭТ бутылок и макулатуры, которые установлены на некоторых контейнерных площадках (далее – КП) принадлежат ГУ "Аппарат акима города Каркарлинск", Каркаралинского района. Сетки и контейнеры однородные, разного состояния и маркировки.</w:t>
      </w:r>
    </w:p>
    <w:bookmarkEnd w:id="99"/>
    <w:bookmarkStart w:name="z116" w:id="100"/>
    <w:p>
      <w:pPr>
        <w:spacing w:after="0"/>
        <w:ind w:left="0"/>
        <w:jc w:val="both"/>
      </w:pPr>
      <w:r>
        <w:rPr>
          <w:rFonts w:ascii="Times New Roman"/>
          <w:b w:val="false"/>
          <w:i w:val="false"/>
          <w:color w:val="000000"/>
          <w:sz w:val="28"/>
        </w:rPr>
        <w:t>
      Государственные учреждения, социальные объекты, частные и коммерческие предприятия в отдельно стоящих зданиях могут иметь собственные контейнеры, и заключать договора на сбор и вывоз коммунальных отходов, график устанавливается согласно договору. Единственное требование, субъекты по сбору и вывозу коммунальных отходов должны быть в реестр МЭГПиР РК.</w:t>
      </w:r>
    </w:p>
    <w:bookmarkEnd w:id="100"/>
    <w:bookmarkStart w:name="z117" w:id="101"/>
    <w:p>
      <w:pPr>
        <w:spacing w:after="0"/>
        <w:ind w:left="0"/>
        <w:jc w:val="both"/>
      </w:pPr>
      <w:r>
        <w:rPr>
          <w:rFonts w:ascii="Times New Roman"/>
          <w:b w:val="false"/>
          <w:i w:val="false"/>
          <w:color w:val="000000"/>
          <w:sz w:val="28"/>
        </w:rPr>
        <w:t>
      Если юридические лица находятся в жилых домах, и они пользуются общей контейнерной площадкой, в данном случае такие организации должны заключать договора с той организацией, которая обслуживает данный участок по результатам конкурса, то есть определенными акиматами. Однако, юридические лица не всегда заключают договора на сбор и вывоз ТБО.</w:t>
      </w:r>
    </w:p>
    <w:bookmarkEnd w:id="101"/>
    <w:bookmarkStart w:name="z118" w:id="102"/>
    <w:p>
      <w:pPr>
        <w:spacing w:after="0"/>
        <w:ind w:left="0"/>
        <w:jc w:val="both"/>
      </w:pPr>
      <w:r>
        <w:rPr>
          <w:rFonts w:ascii="Times New Roman"/>
          <w:b w:val="false"/>
          <w:i w:val="false"/>
          <w:color w:val="000000"/>
          <w:sz w:val="28"/>
        </w:rPr>
        <w:t>
      По информации ГУ "Отдел ЖКХ, ПТ и АД Каркаралинского района" за 2022 год число предприятий по сбору и вывозу коммунальных отходов составило 2 предприятий, ИП "Искаков Д.Е." и ИП "Әлібек".. Низкий охват сбором и вывозом приводит к несанкционированным свалкам в городе и районе. Необходимо усилить работу не только с населением, но с юридическими лицами.</w:t>
      </w:r>
    </w:p>
    <w:bookmarkEnd w:id="102"/>
    <w:bookmarkStart w:name="z119" w:id="103"/>
    <w:p>
      <w:pPr>
        <w:spacing w:after="0"/>
        <w:ind w:left="0"/>
        <w:jc w:val="left"/>
      </w:pPr>
      <w:r>
        <w:rPr>
          <w:rFonts w:ascii="Times New Roman"/>
          <w:b/>
          <w:i w:val="false"/>
          <w:color w:val="000000"/>
        </w:rPr>
        <w:t xml:space="preserve"> Таблица 3. Информация по контейнерным площадкам и контейнерам в Каркаралинском районе</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район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площадки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требуют ремонта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требуют обновления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используемых контейнеров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металлические контейнеры размером 0,75 м</w:t>
            </w:r>
            <w:r>
              <w:rPr>
                <w:rFonts w:ascii="Times New Roman"/>
                <w:b w:val="false"/>
                <w:i w:val="false"/>
                <w:color w:val="000000"/>
                <w:vertAlign w:val="superscript"/>
              </w:rPr>
              <w:t>3</w:t>
            </w:r>
            <w:r>
              <w:rPr>
                <w:rFonts w:ascii="Times New Roman"/>
                <w:b w:val="false"/>
                <w:i w:val="false"/>
                <w:color w:val="000000"/>
                <w:sz w:val="20"/>
              </w:rPr>
              <w:t xml:space="preserve"> и евроконтейнеры пластиковые 1,1 м</w:t>
            </w:r>
            <w:r>
              <w:rPr>
                <w:rFonts w:ascii="Times New Roman"/>
                <w:b w:val="false"/>
                <w:i w:val="false"/>
                <w:color w:val="000000"/>
                <w:vertAlign w:val="superscript"/>
              </w:rPr>
              <w:t>3</w:t>
            </w:r>
          </w:p>
        </w:tc>
      </w:tr>
    </w:tbl>
    <w:bookmarkStart w:name="z120" w:id="104"/>
    <w:p>
      <w:pPr>
        <w:spacing w:after="0"/>
        <w:ind w:left="0"/>
        <w:jc w:val="both"/>
      </w:pPr>
      <w:r>
        <w:rPr>
          <w:rFonts w:ascii="Times New Roman"/>
          <w:b w:val="false"/>
          <w:i w:val="false"/>
          <w:color w:val="000000"/>
          <w:sz w:val="28"/>
        </w:rPr>
        <w:t xml:space="preserve">
      По информации ГУ "Отдел ЖКХ, ПТ и АД Каркаралинского района" №270 от 11.08.2023г. контейнеры указанные в </w:t>
      </w:r>
      <w:r>
        <w:rPr>
          <w:rFonts w:ascii="Times New Roman"/>
          <w:b w:val="false"/>
          <w:i w:val="false"/>
          <w:color w:val="000000"/>
          <w:sz w:val="28"/>
        </w:rPr>
        <w:t>таблице 3</w:t>
      </w:r>
      <w:r>
        <w:rPr>
          <w:rFonts w:ascii="Times New Roman"/>
          <w:b w:val="false"/>
          <w:i w:val="false"/>
          <w:color w:val="000000"/>
          <w:sz w:val="28"/>
        </w:rPr>
        <w:t xml:space="preserve"> принадлежат ИП "Искаков Д.Е." осуществляющий сбор и вывоз коммунальных отходов. Ремонт, замену, закуп контейнеров и другой необходимой инфраструктуры компания осуществляет за счет собственных средств.</w:t>
      </w:r>
    </w:p>
    <w:bookmarkEnd w:id="104"/>
    <w:bookmarkStart w:name="z121" w:id="105"/>
    <w:p>
      <w:pPr>
        <w:spacing w:after="0"/>
        <w:ind w:left="0"/>
        <w:jc w:val="both"/>
      </w:pPr>
      <w:r>
        <w:rPr>
          <w:rFonts w:ascii="Times New Roman"/>
          <w:b w:val="false"/>
          <w:i w:val="false"/>
          <w:color w:val="000000"/>
          <w:sz w:val="28"/>
        </w:rPr>
        <w:t xml:space="preserve">
      Согласно ЭК РК (статья 365, пункт 4, </w:t>
      </w:r>
      <w:r>
        <w:rPr>
          <w:rFonts w:ascii="Times New Roman"/>
          <w:b w:val="false"/>
          <w:i w:val="false"/>
          <w:color w:val="000000"/>
          <w:sz w:val="28"/>
        </w:rPr>
        <w:t>пп.10</w:t>
      </w:r>
      <w:r>
        <w:rPr>
          <w:rFonts w:ascii="Times New Roman"/>
          <w:b w:val="false"/>
          <w:i w:val="false"/>
          <w:color w:val="000000"/>
          <w:sz w:val="28"/>
        </w:rPr>
        <w:t>) МИО города (района) (района) обеспечивает создания и функционирования необходимой инфраструктуры для субъектов предпринимательства, осуществляющих сбор, транспортировку, сортировку, восстановления и удаления отходов. Однако данная норма не выполняется со стороны акимата. Закуп всей необходимой техники, контейнеров, мусоровозов осуществляют за счет собственных средств мусоровывозящих организации (далее – МВО).</w:t>
      </w:r>
    </w:p>
    <w:bookmarkEnd w:id="105"/>
    <w:bookmarkStart w:name="z122" w:id="106"/>
    <w:p>
      <w:pPr>
        <w:spacing w:after="0"/>
        <w:ind w:left="0"/>
        <w:jc w:val="both"/>
      </w:pPr>
      <w:r>
        <w:rPr>
          <w:rFonts w:ascii="Times New Roman"/>
          <w:b w:val="false"/>
          <w:i w:val="false"/>
          <w:color w:val="000000"/>
          <w:sz w:val="28"/>
        </w:rPr>
        <w:t>
      Раздельный сбор</w:t>
      </w:r>
    </w:p>
    <w:bookmarkEnd w:id="106"/>
    <w:bookmarkStart w:name="z123" w:id="107"/>
    <w:p>
      <w:pPr>
        <w:spacing w:after="0"/>
        <w:ind w:left="0"/>
        <w:jc w:val="both"/>
      </w:pPr>
      <w:r>
        <w:rPr>
          <w:rFonts w:ascii="Times New Roman"/>
          <w:b w:val="false"/>
          <w:i w:val="false"/>
          <w:color w:val="000000"/>
          <w:sz w:val="28"/>
        </w:rPr>
        <w:t>
      В благоустроенном и неблагоустроенном секторе отходы не разделяются, так как отсутствуют контейнеры для раздельного сбора.</w:t>
      </w:r>
    </w:p>
    <w:bookmarkEnd w:id="107"/>
    <w:bookmarkStart w:name="z124" w:id="108"/>
    <w:p>
      <w:pPr>
        <w:spacing w:after="0"/>
        <w:ind w:left="0"/>
        <w:jc w:val="both"/>
      </w:pPr>
      <w:r>
        <w:rPr>
          <w:rFonts w:ascii="Times New Roman"/>
          <w:b w:val="false"/>
          <w:i w:val="false"/>
          <w:color w:val="000000"/>
          <w:sz w:val="28"/>
        </w:rPr>
        <w:t>
      Крытых контейнерных площадок, а также контейнеров для раздельного сбора отходов на "сухой" и "мокрый", не имеется. Сбор отходов с разделением на "сухой" и "мокрый", сортировка, переработка, восстановление и удаление отходов не производится. Предприятий по переработке и утилизации отходов в районе не имеется. Пунктов приема ТБО в районе не имеется.</w:t>
      </w:r>
    </w:p>
    <w:bookmarkEnd w:id="108"/>
    <w:bookmarkStart w:name="z125" w:id="109"/>
    <w:p>
      <w:pPr>
        <w:spacing w:after="0"/>
        <w:ind w:left="0"/>
        <w:jc w:val="both"/>
      </w:pPr>
      <w:r>
        <w:rPr>
          <w:rFonts w:ascii="Times New Roman"/>
          <w:b w:val="false"/>
          <w:i w:val="false"/>
          <w:color w:val="000000"/>
          <w:sz w:val="28"/>
        </w:rPr>
        <w:t>
      По внедрению раздельного сбора у юридических лиц, у нас отсутствует информация.</w:t>
      </w:r>
    </w:p>
    <w:bookmarkEnd w:id="109"/>
    <w:bookmarkStart w:name="z126" w:id="110"/>
    <w:p>
      <w:pPr>
        <w:spacing w:after="0"/>
        <w:ind w:left="0"/>
        <w:jc w:val="both"/>
      </w:pPr>
      <w:r>
        <w:rPr>
          <w:rFonts w:ascii="Times New Roman"/>
          <w:b w:val="false"/>
          <w:i w:val="false"/>
          <w:color w:val="000000"/>
          <w:sz w:val="28"/>
        </w:rPr>
        <w:t xml:space="preserve">
      Но согласно ЭК РК (статья 321, </w:t>
      </w:r>
      <w:r>
        <w:rPr>
          <w:rFonts w:ascii="Times New Roman"/>
          <w:b w:val="false"/>
          <w:i w:val="false"/>
          <w:color w:val="000000"/>
          <w:sz w:val="28"/>
        </w:rPr>
        <w:t>пункт 2</w:t>
      </w:r>
      <w:r>
        <w:rPr>
          <w:rFonts w:ascii="Times New Roman"/>
          <w:b w:val="false"/>
          <w:i w:val="false"/>
          <w:color w:val="000000"/>
          <w:sz w:val="28"/>
        </w:rPr>
        <w:t>) с 2021 года установлено, что лица, осуществляющие операции по сбору отходов, обязаны обеспечить раздельный сбор отходов в соответствии с требованиями настоящего Кодекса. То есть МВО должна организовать раздельный сбор.</w:t>
      </w:r>
    </w:p>
    <w:bookmarkEnd w:id="110"/>
    <w:bookmarkStart w:name="z127" w:id="111"/>
    <w:p>
      <w:pPr>
        <w:spacing w:after="0"/>
        <w:ind w:left="0"/>
        <w:jc w:val="both"/>
      </w:pPr>
      <w:r>
        <w:rPr>
          <w:rFonts w:ascii="Times New Roman"/>
          <w:b w:val="false"/>
          <w:i w:val="false"/>
          <w:color w:val="000000"/>
          <w:sz w:val="28"/>
        </w:rPr>
        <w:t>
      Все коммунальные отходы, вывезенные с контейнерных площадок, захораниваются без сортировки на полигоне ТБО, что не соответствует требованиям ЭК РК.</w:t>
      </w:r>
    </w:p>
    <w:bookmarkEnd w:id="111"/>
    <w:bookmarkStart w:name="z128" w:id="112"/>
    <w:p>
      <w:pPr>
        <w:spacing w:after="0"/>
        <w:ind w:left="0"/>
        <w:jc w:val="both"/>
      </w:pPr>
      <w:r>
        <w:rPr>
          <w:rFonts w:ascii="Times New Roman"/>
          <w:b w:val="false"/>
          <w:i w:val="false"/>
          <w:color w:val="000000"/>
          <w:sz w:val="28"/>
        </w:rPr>
        <w:t>
      Необходимо в ближайшее время осуществить строительство и запуск сортировочной линии.</w:t>
      </w:r>
    </w:p>
    <w:bookmarkEnd w:id="112"/>
    <w:bookmarkStart w:name="z129" w:id="113"/>
    <w:p>
      <w:pPr>
        <w:spacing w:after="0"/>
        <w:ind w:left="0"/>
        <w:jc w:val="both"/>
      </w:pPr>
      <w:r>
        <w:rPr>
          <w:rFonts w:ascii="Times New Roman"/>
          <w:b w:val="false"/>
          <w:i w:val="false"/>
          <w:color w:val="000000"/>
          <w:sz w:val="28"/>
        </w:rPr>
        <w:t xml:space="preserve">
      При посещении Каркаралинского района были осмотрены контейнерные площадки (КП) для оценки на соответствие требованиям нормативной документации. Анализ результатов представлен в </w:t>
      </w:r>
      <w:r>
        <w:rPr>
          <w:rFonts w:ascii="Times New Roman"/>
          <w:b w:val="false"/>
          <w:i w:val="false"/>
          <w:color w:val="000000"/>
          <w:sz w:val="28"/>
        </w:rPr>
        <w:t>Приложении 1</w:t>
      </w:r>
      <w:r>
        <w:rPr>
          <w:rFonts w:ascii="Times New Roman"/>
          <w:b w:val="false"/>
          <w:i w:val="false"/>
          <w:color w:val="000000"/>
          <w:sz w:val="28"/>
        </w:rPr>
        <w:t>.</w:t>
      </w:r>
    </w:p>
    <w:bookmarkEnd w:id="113"/>
    <w:bookmarkStart w:name="z130" w:id="114"/>
    <w:p>
      <w:pPr>
        <w:spacing w:after="0"/>
        <w:ind w:left="0"/>
        <w:jc w:val="both"/>
      </w:pPr>
      <w:r>
        <w:rPr>
          <w:rFonts w:ascii="Times New Roman"/>
          <w:b w:val="false"/>
          <w:i w:val="false"/>
          <w:color w:val="000000"/>
          <w:sz w:val="28"/>
        </w:rPr>
        <w:t>
      По результатам анализа на КП выявлено:</w:t>
      </w:r>
    </w:p>
    <w:bookmarkEnd w:id="114"/>
    <w:bookmarkStart w:name="z131" w:id="115"/>
    <w:p>
      <w:pPr>
        <w:spacing w:after="0"/>
        <w:ind w:left="0"/>
        <w:jc w:val="both"/>
      </w:pPr>
      <w:r>
        <w:rPr>
          <w:rFonts w:ascii="Times New Roman"/>
          <w:b w:val="false"/>
          <w:i w:val="false"/>
          <w:color w:val="000000"/>
          <w:sz w:val="28"/>
        </w:rPr>
        <w:t>
      -Твердое покрытие на КП имеет трещины и расколы, что способствует проникновению в почву инфильтрата.</w:t>
      </w:r>
    </w:p>
    <w:bookmarkEnd w:id="115"/>
    <w:bookmarkStart w:name="z132" w:id="116"/>
    <w:p>
      <w:pPr>
        <w:spacing w:after="0"/>
        <w:ind w:left="0"/>
        <w:jc w:val="both"/>
      </w:pPr>
      <w:r>
        <w:rPr>
          <w:rFonts w:ascii="Times New Roman"/>
          <w:b w:val="false"/>
          <w:i w:val="false"/>
          <w:color w:val="000000"/>
          <w:sz w:val="28"/>
        </w:rPr>
        <w:t>
      - Все контейнеры новые и не имеется дополнительных действий, планируется дополнить контейнерами в нескольких местах.</w:t>
      </w:r>
    </w:p>
    <w:bookmarkEnd w:id="116"/>
    <w:bookmarkStart w:name="z133" w:id="117"/>
    <w:p>
      <w:pPr>
        <w:spacing w:after="0"/>
        <w:ind w:left="0"/>
        <w:jc w:val="both"/>
      </w:pPr>
      <w:r>
        <w:rPr>
          <w:rFonts w:ascii="Times New Roman"/>
          <w:b w:val="false"/>
          <w:i w:val="false"/>
          <w:color w:val="000000"/>
          <w:sz w:val="28"/>
        </w:rPr>
        <w:t>
      Рекомендуется провести инвентаризацию всех КП, чтобы определить точное количество площадок, которое требует ремонта, обеспечить площадки контейнерами для раздельного сбора вторичного сырья.</w:t>
      </w:r>
    </w:p>
    <w:bookmarkEnd w:id="117"/>
    <w:bookmarkStart w:name="z134" w:id="118"/>
    <w:p>
      <w:pPr>
        <w:spacing w:after="0"/>
        <w:ind w:left="0"/>
        <w:jc w:val="left"/>
      </w:pPr>
      <w:r>
        <w:rPr>
          <w:rFonts w:ascii="Times New Roman"/>
          <w:b/>
          <w:i w:val="false"/>
          <w:color w:val="000000"/>
        </w:rPr>
        <w:t xml:space="preserve"> 1.2.2. Транспортировка</w:t>
      </w:r>
    </w:p>
    <w:bookmarkEnd w:id="118"/>
    <w:bookmarkStart w:name="z135" w:id="119"/>
    <w:p>
      <w:pPr>
        <w:spacing w:after="0"/>
        <w:ind w:left="0"/>
        <w:jc w:val="both"/>
      </w:pPr>
      <w:r>
        <w:rPr>
          <w:rFonts w:ascii="Times New Roman"/>
          <w:b w:val="false"/>
          <w:i w:val="false"/>
          <w:color w:val="000000"/>
          <w:sz w:val="28"/>
        </w:rPr>
        <w:t>
      По информации ГУ "Отдел ЖКХ, ПТ и АД Каркаралинского района" за 2022 год число предприятий по сбору и вывозу коммунальных отходов составило 2 предприятий.</w:t>
      </w:r>
    </w:p>
    <w:bookmarkEnd w:id="119"/>
    <w:bookmarkStart w:name="z136" w:id="120"/>
    <w:p>
      <w:pPr>
        <w:spacing w:after="0"/>
        <w:ind w:left="0"/>
        <w:jc w:val="both"/>
      </w:pPr>
      <w:r>
        <w:rPr>
          <w:rFonts w:ascii="Times New Roman"/>
          <w:b w:val="false"/>
          <w:i w:val="false"/>
          <w:color w:val="000000"/>
          <w:sz w:val="28"/>
        </w:rPr>
        <w:t>
      Вывоз коммунальных отходов от населения осуществляется на планово-регулярной основе в соответствии с правилами благоустройства.</w:t>
      </w:r>
    </w:p>
    <w:bookmarkEnd w:id="120"/>
    <w:bookmarkStart w:name="z137" w:id="121"/>
    <w:p>
      <w:pPr>
        <w:spacing w:after="0"/>
        <w:ind w:left="0"/>
        <w:jc w:val="both"/>
      </w:pPr>
      <w:r>
        <w:rPr>
          <w:rFonts w:ascii="Times New Roman"/>
          <w:b w:val="false"/>
          <w:i w:val="false"/>
          <w:color w:val="000000"/>
          <w:sz w:val="28"/>
        </w:rPr>
        <w:t>
      Основными субъектами предпринимательства по сбору и вывозу коммунальных отходов по городу является ИП "Искаков Д.Е." и ИП "Әлібек". При этом ИП оказывают услуги для населения, как в благоустроенном, так и неблагоустроенном секторе.</w:t>
      </w:r>
    </w:p>
    <w:bookmarkEnd w:id="121"/>
    <w:bookmarkStart w:name="z138" w:id="122"/>
    <w:p>
      <w:pPr>
        <w:spacing w:after="0"/>
        <w:ind w:left="0"/>
        <w:jc w:val="both"/>
      </w:pPr>
      <w:r>
        <w:rPr>
          <w:rFonts w:ascii="Times New Roman"/>
          <w:b w:val="false"/>
          <w:i w:val="false"/>
          <w:color w:val="000000"/>
          <w:sz w:val="28"/>
        </w:rPr>
        <w:t>
      По району сбор вывоз осуществляется силами самих жителей, так как предприятий оказывающую услуги нет.</w:t>
      </w:r>
    </w:p>
    <w:bookmarkEnd w:id="122"/>
    <w:bookmarkStart w:name="z139" w:id="123"/>
    <w:p>
      <w:pPr>
        <w:spacing w:after="0"/>
        <w:ind w:left="0"/>
        <w:jc w:val="both"/>
      </w:pPr>
      <w:r>
        <w:rPr>
          <w:rFonts w:ascii="Times New Roman"/>
          <w:b w:val="false"/>
          <w:i w:val="false"/>
          <w:color w:val="000000"/>
          <w:sz w:val="28"/>
        </w:rPr>
        <w:t xml:space="preserve">
      Согласно ЭК РК </w:t>
      </w:r>
      <w:r>
        <w:rPr>
          <w:rFonts w:ascii="Times New Roman"/>
          <w:b w:val="false"/>
          <w:i w:val="false"/>
          <w:color w:val="000000"/>
          <w:sz w:val="28"/>
        </w:rPr>
        <w:t>(статья 337</w:t>
      </w:r>
      <w:r>
        <w:rPr>
          <w:rFonts w:ascii="Times New Roman"/>
          <w:b w:val="false"/>
          <w:i w:val="false"/>
          <w:color w:val="000000"/>
          <w:sz w:val="28"/>
        </w:rPr>
        <w:t>) субъекты предпринимательства, планирующие или осуществляющие предпринимательскую деятельность по сбору, сортировке и транспортировке отходов, восстановлению и уничтожению неопасных отходов, должны подать уведомление о начале деятельности в МЭГиПР РК.</w:t>
      </w:r>
    </w:p>
    <w:bookmarkEnd w:id="123"/>
    <w:bookmarkStart w:name="z140" w:id="124"/>
    <w:p>
      <w:pPr>
        <w:spacing w:after="0"/>
        <w:ind w:left="0"/>
        <w:jc w:val="both"/>
      </w:pPr>
      <w:r>
        <w:rPr>
          <w:rFonts w:ascii="Times New Roman"/>
          <w:b w:val="false"/>
          <w:i w:val="false"/>
          <w:color w:val="000000"/>
          <w:sz w:val="28"/>
        </w:rPr>
        <w:t>
      В списке субъектов предпринимательства, получившие талон о приеме уведомления о начале или прекращении деятельности по сбору, сортировке и (или) транспортировке отходов, восстановлению и (или) уничтожению неопасных отходов по состоянию на 20.03.2023 года, подавших уведомление о начале деятельности по сбору, сортировке и транспортировке неопасных отходов, имеется только ИП Әлібек, ИП "Диас". ИП "Искаков Д.Е.". в данном списке отсутствуют. При этом осуществление предпринимательской деятельности без подачи уведомления запрещается.</w:t>
      </w:r>
    </w:p>
    <w:bookmarkEnd w:id="124"/>
    <w:bookmarkStart w:name="z141" w:id="125"/>
    <w:p>
      <w:pPr>
        <w:spacing w:after="0"/>
        <w:ind w:left="0"/>
        <w:jc w:val="left"/>
      </w:pPr>
      <w:r>
        <w:rPr>
          <w:rFonts w:ascii="Times New Roman"/>
          <w:b/>
          <w:i w:val="false"/>
          <w:color w:val="000000"/>
        </w:rPr>
        <w:t xml:space="preserve"> Таблица 4. Информация о предприятиях по сбору и вывозу коммунальных отходов от населения по г.Каркаралинск</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по сбору и вывозу 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"Әлібек"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"Искаков 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рынка (ориентировочно)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Реестре МЭГПР от 23.10.2022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Осуществляемая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вторсырья и эксплуатация полигона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вывоз ТБО</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абонентов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Благоустроенный фонд- 6395 физ.лиц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Благоустроенный фонд-6395 физ. лиц</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Неблагоустроенный фонд- 2835 физ.лиц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Неблагоустроенный фонд-2835 физ.лиц</w:t>
            </w:r>
          </w:p>
        </w:tc>
      </w:tr>
    </w:tbl>
    <w:bookmarkStart w:name="z142" w:id="126"/>
    <w:p>
      <w:pPr>
        <w:spacing w:after="0"/>
        <w:ind w:left="0"/>
        <w:jc w:val="both"/>
      </w:pPr>
      <w:r>
        <w:rPr>
          <w:rFonts w:ascii="Times New Roman"/>
          <w:b w:val="false"/>
          <w:i w:val="false"/>
          <w:color w:val="000000"/>
          <w:sz w:val="28"/>
        </w:rPr>
        <w:t xml:space="preserve">
      По представленным данным согласно </w:t>
      </w:r>
      <w:r>
        <w:rPr>
          <w:rFonts w:ascii="Times New Roman"/>
          <w:b w:val="false"/>
          <w:i w:val="false"/>
          <w:color w:val="000000"/>
          <w:sz w:val="28"/>
        </w:rPr>
        <w:t>таблице 4</w:t>
      </w:r>
      <w:r>
        <w:rPr>
          <w:rFonts w:ascii="Times New Roman"/>
          <w:b w:val="false"/>
          <w:i w:val="false"/>
          <w:color w:val="000000"/>
          <w:sz w:val="28"/>
        </w:rPr>
        <w:t xml:space="preserve"> начислениями охвачены около 6395 тыс. человек из 30851 тыс. человек официально проживающих по Каркаралинскому району по состоянию на 1 августа 2023 года. Служба вывоза мусора организовано только в г.Каркаралинск, в городе приоживает 9230 человек. Оставшиеся 24456 тыс. не платят за сбор и вывоз ТБО, так как в сельских населенных пунктах отсутствует МВО сбор и вывоз мусора осуществляется самими жителями. Это связано с тем, что МВО не знают точного количества проживающих жильцов в квартирах и домах, т.к. у МВО отсутствует доступ к актуальной информации по количеству граждан, зарегистрированных по месту жительства. В связи с этим счета за сбор и вывоз ТБО зачастую выставляются некорректно, т.к. тариф рассчитывается на одного жителя. Золошлаки не вывозятся на полигоны ТБО, они используются жителями района для хозяйственных нужд.</w:t>
      </w:r>
    </w:p>
    <w:bookmarkEnd w:id="126"/>
    <w:bookmarkStart w:name="z143" w:id="127"/>
    <w:p>
      <w:pPr>
        <w:spacing w:after="0"/>
        <w:ind w:left="0"/>
        <w:jc w:val="both"/>
      </w:pPr>
      <w:r>
        <w:rPr>
          <w:rFonts w:ascii="Times New Roman"/>
          <w:b w:val="false"/>
          <w:i w:val="false"/>
          <w:color w:val="000000"/>
          <w:sz w:val="28"/>
        </w:rPr>
        <w:t>
      Также существует проблема абонентской задолженности. То есть из охваченных 6395 тыс. человек оплачивают только около 60%. Так как по информации от представителей мусоровывозящих компаний задолженность по оплате услуг за сбор и вывоз ТБО по г. Каркаралинск составляет около 40%.</w:t>
      </w:r>
    </w:p>
    <w:bookmarkEnd w:id="127"/>
    <w:bookmarkStart w:name="z144" w:id="128"/>
    <w:p>
      <w:pPr>
        <w:spacing w:after="0"/>
        <w:ind w:left="0"/>
        <w:jc w:val="both"/>
      </w:pPr>
      <w:r>
        <w:rPr>
          <w:rFonts w:ascii="Times New Roman"/>
          <w:b w:val="false"/>
          <w:i w:val="false"/>
          <w:color w:val="000000"/>
          <w:sz w:val="28"/>
        </w:rPr>
        <w:t>
      Для проработки данного вопроса с 2021 года согласно ЭК РК в компетенцию МИО входит обеспечение доступа для организаций, осуществляющих деятельность по сбору коммунальных отходов, к сведениям о регистрации населения в целях идентификации количества граждан, зарегистрированных по месту жительства. Таким образом, необходимо обеспечить субъектам, осуществляющим сбор и вывоз ТБО в городе и районе Каркаралинск, доступ к сведениям о регистрации населения для корректного выставления счетов за свои услуги.</w:t>
      </w:r>
    </w:p>
    <w:bookmarkEnd w:id="128"/>
    <w:bookmarkStart w:name="z145" w:id="129"/>
    <w:p>
      <w:pPr>
        <w:spacing w:after="0"/>
        <w:ind w:left="0"/>
        <w:jc w:val="both"/>
      </w:pPr>
      <w:r>
        <w:rPr>
          <w:rFonts w:ascii="Times New Roman"/>
          <w:b w:val="false"/>
          <w:i w:val="false"/>
          <w:color w:val="000000"/>
          <w:sz w:val="28"/>
        </w:rPr>
        <w:t>
      На сегодняшний день в Каркаралинском районе отсутствует единая система по выставлению счетов для населения. Специализированные субъекты по сбору и вывозу сами составляют квитанции и занимаются сбором средств с населения, и сами пытаются, решить вопросы абонентской задолженности.</w:t>
      </w:r>
    </w:p>
    <w:bookmarkEnd w:id="129"/>
    <w:bookmarkStart w:name="z146" w:id="130"/>
    <w:p>
      <w:pPr>
        <w:spacing w:after="0"/>
        <w:ind w:left="0"/>
        <w:jc w:val="both"/>
      </w:pPr>
      <w:r>
        <w:rPr>
          <w:rFonts w:ascii="Times New Roman"/>
          <w:b w:val="false"/>
          <w:i w:val="false"/>
          <w:color w:val="000000"/>
          <w:sz w:val="28"/>
        </w:rPr>
        <w:t>
      Необходимо рассмотреть создание единого расчетно-финансового центра для всех коммунальных услуг, что увеличит прозрачность и собираемость средств.</w:t>
      </w:r>
    </w:p>
    <w:bookmarkEnd w:id="130"/>
    <w:bookmarkStart w:name="z147" w:id="131"/>
    <w:p>
      <w:pPr>
        <w:spacing w:after="0"/>
        <w:ind w:left="0"/>
        <w:jc w:val="both"/>
      </w:pPr>
      <w:r>
        <w:rPr>
          <w:rFonts w:ascii="Times New Roman"/>
          <w:b w:val="false"/>
          <w:i w:val="false"/>
          <w:color w:val="000000"/>
          <w:sz w:val="28"/>
        </w:rPr>
        <w:t>
      Согласно ЭК РК физические лица, проживающие в жилых домах, обязаны пользоваться централизованной системой на основании публичных договоров и оплачивать услуги согласно утвержденным тарифам. Однако данная норма выполняется частично. Жителям многоквартирных домов услуги за сбор и вывоз ТБО оказываются на основании публичного договора. Но жители частных домов предпочитают заключать индивидуальные договоры. Возможно, некоторая часть населения не осведомлена о наличии публичного договора.</w:t>
      </w:r>
    </w:p>
    <w:bookmarkEnd w:id="131"/>
    <w:bookmarkStart w:name="z148" w:id="132"/>
    <w:p>
      <w:pPr>
        <w:spacing w:after="0"/>
        <w:ind w:left="0"/>
        <w:jc w:val="both"/>
      </w:pPr>
      <w:r>
        <w:rPr>
          <w:rFonts w:ascii="Times New Roman"/>
          <w:b w:val="false"/>
          <w:i w:val="false"/>
          <w:color w:val="000000"/>
          <w:sz w:val="28"/>
        </w:rPr>
        <w:t>
      Заключение индивидуальных договоров для оплаты услуг за сбор и вывоз ТБО предприятиями неэффективно, это влечет дополнительные расходы для мусоровывозящей организации (далее – МВО), рабочие места, заработная плата и пр. Поэтому необходимо пересмотреть практику заключения индивидуальных договоров на сбор и вывоз ТБО с населением и перейти на заключение публичного договора. МИО и МВО необходимо выложить публичный договор на своих сайтах и провести работу по осведомлению населения.</w:t>
      </w:r>
    </w:p>
    <w:bookmarkEnd w:id="132"/>
    <w:bookmarkStart w:name="z149" w:id="133"/>
    <w:p>
      <w:pPr>
        <w:spacing w:after="0"/>
        <w:ind w:left="0"/>
        <w:jc w:val="left"/>
      </w:pPr>
      <w:r>
        <w:rPr>
          <w:rFonts w:ascii="Times New Roman"/>
          <w:b/>
          <w:i w:val="false"/>
          <w:color w:val="000000"/>
        </w:rPr>
        <w:t xml:space="preserve"> 1.2.3. Сортировка и переработка</w:t>
      </w:r>
    </w:p>
    <w:bookmarkEnd w:id="133"/>
    <w:bookmarkStart w:name="z150" w:id="134"/>
    <w:p>
      <w:pPr>
        <w:spacing w:after="0"/>
        <w:ind w:left="0"/>
        <w:jc w:val="both"/>
      </w:pPr>
      <w:r>
        <w:rPr>
          <w:rFonts w:ascii="Times New Roman"/>
          <w:b w:val="false"/>
          <w:i w:val="false"/>
          <w:color w:val="000000"/>
          <w:sz w:val="28"/>
        </w:rPr>
        <w:t>
      В настоящее время отходы с контейнеров транспортируются на действующий полигон ТБО.</w:t>
      </w:r>
    </w:p>
    <w:bookmarkEnd w:id="134"/>
    <w:bookmarkStart w:name="z151" w:id="135"/>
    <w:p>
      <w:pPr>
        <w:spacing w:after="0"/>
        <w:ind w:left="0"/>
        <w:jc w:val="both"/>
      </w:pPr>
      <w:r>
        <w:rPr>
          <w:rFonts w:ascii="Times New Roman"/>
          <w:b w:val="false"/>
          <w:i w:val="false"/>
          <w:color w:val="000000"/>
          <w:sz w:val="28"/>
        </w:rPr>
        <w:t>
      В основном, как и во многих городах РК в Каркаралинском районе переработке подвергаются бумага, картон, пластик, стекло, ртутьсодержащие отходы.</w:t>
      </w:r>
    </w:p>
    <w:bookmarkEnd w:id="135"/>
    <w:bookmarkStart w:name="z152" w:id="136"/>
    <w:p>
      <w:pPr>
        <w:spacing w:after="0"/>
        <w:ind w:left="0"/>
        <w:jc w:val="both"/>
      </w:pPr>
      <w:r>
        <w:rPr>
          <w:rFonts w:ascii="Times New Roman"/>
          <w:b w:val="false"/>
          <w:i w:val="false"/>
          <w:color w:val="000000"/>
          <w:sz w:val="28"/>
        </w:rPr>
        <w:t>
      Вручную сортируются лом черных металлов, цветные металлы (в основном алюминиевые банки), ПЭТ бутылки, картон, бумажные отходы и автомобильные шины.</w:t>
      </w:r>
    </w:p>
    <w:bookmarkEnd w:id="136"/>
    <w:bookmarkStart w:name="z153" w:id="137"/>
    <w:p>
      <w:pPr>
        <w:spacing w:after="0"/>
        <w:ind w:left="0"/>
        <w:jc w:val="both"/>
      </w:pPr>
      <w:r>
        <w:rPr>
          <w:rFonts w:ascii="Times New Roman"/>
          <w:b w:val="false"/>
          <w:i w:val="false"/>
          <w:color w:val="000000"/>
          <w:sz w:val="28"/>
        </w:rPr>
        <w:t>
      Как правило, компании, осуществляющие раздельный сбор, сортировку и переработку вторичного сырья, не предоставляют отчетность о собранных и переработанных отходов, в связи с чем имеющаяся статистика по переработке отходов может не отражать реальных данных о переработке отходов. Необходимо совершенствовать статистику в области сбора и переработки отходов, в том числе путем проведения информационной работы с представителями малого и среднего бизнеса по сбору и переработке отходов.</w:t>
      </w:r>
    </w:p>
    <w:bookmarkEnd w:id="137"/>
    <w:bookmarkStart w:name="z154" w:id="138"/>
    <w:p>
      <w:pPr>
        <w:spacing w:after="0"/>
        <w:ind w:left="0"/>
        <w:jc w:val="left"/>
      </w:pPr>
      <w:r>
        <w:rPr>
          <w:rFonts w:ascii="Times New Roman"/>
          <w:b/>
          <w:i w:val="false"/>
          <w:color w:val="000000"/>
        </w:rPr>
        <w:t xml:space="preserve"> 1.2.4. Захоронение</w:t>
      </w:r>
    </w:p>
    <w:bookmarkEnd w:id="138"/>
    <w:bookmarkStart w:name="z155" w:id="139"/>
    <w:p>
      <w:pPr>
        <w:spacing w:after="0"/>
        <w:ind w:left="0"/>
        <w:jc w:val="both"/>
      </w:pPr>
      <w:r>
        <w:rPr>
          <w:rFonts w:ascii="Times New Roman"/>
          <w:b w:val="false"/>
          <w:i w:val="false"/>
          <w:color w:val="000000"/>
          <w:sz w:val="28"/>
        </w:rPr>
        <w:t>
      В Каркаралинском районе преобладающим способом управления коммунальными отходами является их захоронение на полигоне ТБО.</w:t>
      </w:r>
    </w:p>
    <w:bookmarkEnd w:id="139"/>
    <w:bookmarkStart w:name="z156" w:id="140"/>
    <w:p>
      <w:pPr>
        <w:spacing w:after="0"/>
        <w:ind w:left="0"/>
        <w:jc w:val="both"/>
      </w:pPr>
      <w:r>
        <w:rPr>
          <w:rFonts w:ascii="Times New Roman"/>
          <w:b w:val="false"/>
          <w:i w:val="false"/>
          <w:color w:val="000000"/>
          <w:sz w:val="28"/>
        </w:rPr>
        <w:t>
      По району имеется 25 полигонов ТБО, которые осуществляют прием размещение, захоронение не опасных отходов. Общая площадь составляет 64 га, из них г.Каркаралинск 7,0 га, пос.Карагайлы 7,0 га, село Егиндибулак 6,0 га, а в остальных 22 сельских округах по 2,0 га.</w:t>
      </w:r>
    </w:p>
    <w:bookmarkEnd w:id="140"/>
    <w:bookmarkStart w:name="z157" w:id="141"/>
    <w:p>
      <w:pPr>
        <w:spacing w:after="0"/>
        <w:ind w:left="0"/>
        <w:jc w:val="both"/>
      </w:pPr>
      <w:r>
        <w:rPr>
          <w:rFonts w:ascii="Times New Roman"/>
          <w:b w:val="false"/>
          <w:i w:val="false"/>
          <w:color w:val="000000"/>
          <w:sz w:val="28"/>
        </w:rPr>
        <w:t>
      По району разрешение на эмиссию в окружающую среду имеется 4 населенных пунктах г.Каркаралинск, пос.Карагайлы, с.Егиндибулак и Киргизский сельский округ. Остальным полигоном надо узаконить документы.</w:t>
      </w:r>
    </w:p>
    <w:bookmarkEnd w:id="141"/>
    <w:bookmarkStart w:name="z158" w:id="142"/>
    <w:p>
      <w:pPr>
        <w:spacing w:after="0"/>
        <w:ind w:left="0"/>
        <w:jc w:val="both"/>
      </w:pPr>
      <w:r>
        <w:rPr>
          <w:rFonts w:ascii="Times New Roman"/>
          <w:b w:val="false"/>
          <w:i w:val="false"/>
          <w:color w:val="000000"/>
          <w:sz w:val="28"/>
        </w:rPr>
        <w:t>
      Полигон в г.Каркаралинск. Полигон на управлении у ГУ "Аппарата акима города Каракаралинск". В полигоне не осуществляется сортировка. Полигон ТБО с 20 мая 2021 года по 26 мая 2024 года под договором "26242-ЭТП было передана в доверительное управление ИП "Алибек".</w:t>
      </w:r>
    </w:p>
    <w:bookmarkEnd w:id="142"/>
    <w:bookmarkStart w:name="z159" w:id="143"/>
    <w:p>
      <w:pPr>
        <w:spacing w:after="0"/>
        <w:ind w:left="0"/>
        <w:jc w:val="both"/>
      </w:pPr>
      <w:r>
        <w:rPr>
          <w:rFonts w:ascii="Times New Roman"/>
          <w:b w:val="false"/>
          <w:i w:val="false"/>
          <w:color w:val="000000"/>
          <w:sz w:val="28"/>
        </w:rPr>
        <w:t>
      Экологическое разрешение на эмиссию в окружающую среду ГУ "Аппарата акима города Каркаралинск" на полигон ТБО действует до 2028 года (№KZ28VCZ00786169 от 12.02.2021г).</w:t>
      </w:r>
    </w:p>
    <w:bookmarkEnd w:id="143"/>
    <w:bookmarkStart w:name="z160" w:id="144"/>
    <w:p>
      <w:pPr>
        <w:spacing w:after="0"/>
        <w:ind w:left="0"/>
        <w:jc w:val="both"/>
      </w:pPr>
      <w:r>
        <w:rPr>
          <w:rFonts w:ascii="Times New Roman"/>
          <w:b w:val="false"/>
          <w:i w:val="false"/>
          <w:color w:val="000000"/>
          <w:sz w:val="28"/>
        </w:rPr>
        <w:t>
      Объем накопленных отходов: 11.08.2023г. – 176 т.</w:t>
      </w:r>
    </w:p>
    <w:bookmarkEnd w:id="144"/>
    <w:bookmarkStart w:name="z161" w:id="145"/>
    <w:p>
      <w:pPr>
        <w:spacing w:after="0"/>
        <w:ind w:left="0"/>
        <w:jc w:val="both"/>
      </w:pPr>
      <w:r>
        <w:rPr>
          <w:rFonts w:ascii="Times New Roman"/>
          <w:b w:val="false"/>
          <w:i w:val="false"/>
          <w:color w:val="000000"/>
          <w:sz w:val="28"/>
        </w:rPr>
        <w:t>
      На полигон ТБО принимаются отходы от предприятий и населения г.Каркаралинск и другие близлежащий населенных пунктов. Полигон ТБО находится в 2км юго-восточнее от жилой зоны г.Каркаралинск, расстояние до дороги составляет 0,5км. Полигон ТБО располагается с подветренней стороны от г.Каркаралинск. Проектная емкость полигона 12484,9тонн/год. Территории полигонов делится на 2 зоны: зона складирования отходов и хозяйственно-бытовая зона. Зона складирования условно делится на отдельные участки (карты), которые поочередно заполняются отходами. В хозяйственно-бытовой зоне имеется вагончик для рабочих полигона. Имеется пожарный щит, со всем необходимым оборудование, а также емкость с водой.</w:t>
      </w:r>
    </w:p>
    <w:bookmarkEnd w:id="145"/>
    <w:bookmarkStart w:name="z162" w:id="146"/>
    <w:p>
      <w:pPr>
        <w:spacing w:after="0"/>
        <w:ind w:left="0"/>
        <w:jc w:val="both"/>
      </w:pPr>
      <w:r>
        <w:rPr>
          <w:rFonts w:ascii="Times New Roman"/>
          <w:b w:val="false"/>
          <w:i w:val="false"/>
          <w:color w:val="000000"/>
          <w:sz w:val="28"/>
        </w:rPr>
        <w:t>
      Полигон с.Егиндибулак. На полигон ТБО принимаются отходы от предприятий и населения с.Егиндибулак и других близлежащих населенных пунктов. Полигон ТБО находится в 3,5 км к югу от жилой зоны с.Егиндибулак. Проектная емкость полигона 6459,055тонн/год. Полигон эксплуатируется с 3 квартала 2009года. Планируемый срок окончания эксплуатации полигона – 2050год. Вместимость полигона – 145000тонн.</w:t>
      </w:r>
    </w:p>
    <w:bookmarkEnd w:id="146"/>
    <w:bookmarkStart w:name="z163" w:id="147"/>
    <w:p>
      <w:pPr>
        <w:spacing w:after="0"/>
        <w:ind w:left="0"/>
        <w:jc w:val="both"/>
      </w:pPr>
      <w:r>
        <w:rPr>
          <w:rFonts w:ascii="Times New Roman"/>
          <w:b w:val="false"/>
          <w:i w:val="false"/>
          <w:color w:val="000000"/>
          <w:sz w:val="28"/>
        </w:rPr>
        <w:t>
      Полигон Киргизского с/о. На полигон ТБО принимаются отходы от предприятий и населения Киргизского с/о. Полигон ТБО находится в 3,6 км к северо-востоку от с.Буркытты. Проектная емкость полигона 3000тонн/год. Полигон эксплуатируется с 2009года. Планируемый срок окончания экспулатации полигона – 2085год. Проектная вместимость полигона – 33000тон.</w:t>
      </w:r>
    </w:p>
    <w:bookmarkEnd w:id="147"/>
    <w:bookmarkStart w:name="z164" w:id="148"/>
    <w:p>
      <w:pPr>
        <w:spacing w:after="0"/>
        <w:ind w:left="0"/>
        <w:jc w:val="both"/>
      </w:pPr>
      <w:r>
        <w:rPr>
          <w:rFonts w:ascii="Times New Roman"/>
          <w:b w:val="false"/>
          <w:i w:val="false"/>
          <w:color w:val="000000"/>
          <w:sz w:val="28"/>
        </w:rPr>
        <w:t>
      Полигон п.Карагайлы. На полигон ТБО принимаются отходы от жителей п.Карагайлы. Полигон ТБО находится в 5,0 км к северо-востоке от поселка. Общая площадь полигона составляет 7га. Время начало эксплуатации полигона – 3 квартал 2009 год. Проектная емкость полигона 140000тонн. Планируемый срок окончания эксплуатации полигона 2080 год.</w:t>
      </w:r>
    </w:p>
    <w:bookmarkEnd w:id="148"/>
    <w:bookmarkStart w:name="z165" w:id="149"/>
    <w:p>
      <w:pPr>
        <w:spacing w:after="0"/>
        <w:ind w:left="0"/>
        <w:jc w:val="both"/>
      </w:pPr>
      <w:r>
        <w:rPr>
          <w:rFonts w:ascii="Times New Roman"/>
          <w:b w:val="false"/>
          <w:i w:val="false"/>
          <w:color w:val="000000"/>
          <w:sz w:val="28"/>
        </w:rPr>
        <w:t>
      Полигоны ТБО не переполнен, не соответствует санитарным и экологическим нормам и требованиям, отходы захораниваются без сортировки, что ведет к тому, что полигон является источником интенсивного загрязнения окружающей среды, распространителем различных инфекций. А также, на полигоны отходов вывозятся силами жителей района и учет не ведется.</w:t>
      </w:r>
    </w:p>
    <w:bookmarkEnd w:id="149"/>
    <w:bookmarkStart w:name="z166" w:id="150"/>
    <w:p>
      <w:pPr>
        <w:spacing w:after="0"/>
        <w:ind w:left="0"/>
        <w:jc w:val="both"/>
      </w:pPr>
      <w:r>
        <w:rPr>
          <w:rFonts w:ascii="Times New Roman"/>
          <w:b w:val="false"/>
          <w:i w:val="false"/>
          <w:color w:val="000000"/>
          <w:sz w:val="28"/>
        </w:rPr>
        <w:t>
      Поэтому необходимо принять меры по внедрению рациональной системы раздельного сбора ТБО, эффективной работы сортировочной линии, и обеспечить соблюдение требований законодательства по захоронению ТБО. Также рекомендуется провести аудит по выявлению несанкционированных свалок.</w:t>
      </w:r>
    </w:p>
    <w:bookmarkEnd w:id="150"/>
    <w:bookmarkStart w:name="z167" w:id="151"/>
    <w:p>
      <w:pPr>
        <w:spacing w:after="0"/>
        <w:ind w:left="0"/>
        <w:jc w:val="left"/>
      </w:pPr>
      <w:r>
        <w:rPr>
          <w:rFonts w:ascii="Times New Roman"/>
          <w:b/>
          <w:i w:val="false"/>
          <w:color w:val="000000"/>
        </w:rPr>
        <w:t xml:space="preserve"> 1.3. Анализ системы управления отдельными видами отходов</w:t>
      </w:r>
    </w:p>
    <w:bookmarkEnd w:id="151"/>
    <w:bookmarkStart w:name="z168" w:id="152"/>
    <w:p>
      <w:pPr>
        <w:spacing w:after="0"/>
        <w:ind w:left="0"/>
        <w:jc w:val="both"/>
      </w:pPr>
      <w:r>
        <w:rPr>
          <w:rFonts w:ascii="Times New Roman"/>
          <w:b w:val="false"/>
          <w:i w:val="false"/>
          <w:color w:val="000000"/>
          <w:sz w:val="28"/>
        </w:rPr>
        <w:t>
      Опасные составляющие коммунальных отходов</w:t>
      </w:r>
    </w:p>
    <w:bookmarkEnd w:id="152"/>
    <w:bookmarkStart w:name="z169" w:id="153"/>
    <w:p>
      <w:pPr>
        <w:spacing w:after="0"/>
        <w:ind w:left="0"/>
        <w:jc w:val="both"/>
      </w:pPr>
      <w:r>
        <w:rPr>
          <w:rFonts w:ascii="Times New Roman"/>
          <w:b w:val="false"/>
          <w:i w:val="false"/>
          <w:color w:val="000000"/>
          <w:sz w:val="28"/>
        </w:rPr>
        <w:t>
      Ртутьсодержащие отходы.</w:t>
      </w:r>
    </w:p>
    <w:bookmarkEnd w:id="153"/>
    <w:bookmarkStart w:name="z170" w:id="154"/>
    <w:p>
      <w:pPr>
        <w:spacing w:after="0"/>
        <w:ind w:left="0"/>
        <w:jc w:val="both"/>
      </w:pPr>
      <w:r>
        <w:rPr>
          <w:rFonts w:ascii="Times New Roman"/>
          <w:b w:val="false"/>
          <w:i w:val="false"/>
          <w:color w:val="000000"/>
          <w:sz w:val="28"/>
        </w:rPr>
        <w:t>
      По району в г.Каркаралинск установлено 2 контейнера для сбора ртутьсодержащих отходов (далее – РСО).</w:t>
      </w:r>
    </w:p>
    <w:bookmarkEnd w:id="154"/>
    <w:bookmarkStart w:name="z171" w:id="155"/>
    <w:p>
      <w:pPr>
        <w:spacing w:after="0"/>
        <w:ind w:left="0"/>
        <w:jc w:val="both"/>
      </w:pPr>
      <w:r>
        <w:rPr>
          <w:rFonts w:ascii="Times New Roman"/>
          <w:b w:val="false"/>
          <w:i w:val="false"/>
          <w:color w:val="000000"/>
          <w:sz w:val="28"/>
        </w:rPr>
        <w:t>
      В связи с не налаженной системой сбора РСО и недостаточной сознательностью и дисциплинированностью населения существует проблема попадания опасных отходов в контейнеры для ТБО, что влечет за собой экологические риски.</w:t>
      </w:r>
    </w:p>
    <w:bookmarkEnd w:id="155"/>
    <w:bookmarkStart w:name="z172" w:id="156"/>
    <w:p>
      <w:pPr>
        <w:spacing w:after="0"/>
        <w:ind w:left="0"/>
        <w:jc w:val="both"/>
      </w:pPr>
      <w:r>
        <w:rPr>
          <w:rFonts w:ascii="Times New Roman"/>
          <w:b w:val="false"/>
          <w:i w:val="false"/>
          <w:color w:val="000000"/>
          <w:sz w:val="28"/>
        </w:rPr>
        <w:t>
      Согласно ЭК РК требования к материалам и продукции, перешедшим в категорию отходов, в том числе ртутьсодержащим отходам, устанавливаются национальными стандартами в области управления отдельными видами отходов.</w:t>
      </w:r>
    </w:p>
    <w:bookmarkEnd w:id="156"/>
    <w:bookmarkStart w:name="z173" w:id="157"/>
    <w:p>
      <w:pPr>
        <w:spacing w:after="0"/>
        <w:ind w:left="0"/>
        <w:jc w:val="both"/>
      </w:pPr>
      <w:r>
        <w:rPr>
          <w:rFonts w:ascii="Times New Roman"/>
          <w:b w:val="false"/>
          <w:i w:val="false"/>
          <w:color w:val="000000"/>
          <w:sz w:val="28"/>
        </w:rPr>
        <w:t>
      Акимату необходимо организовать системы сбора РСО у физических и юридических лиц.</w:t>
      </w:r>
    </w:p>
    <w:bookmarkEnd w:id="157"/>
    <w:bookmarkStart w:name="z174" w:id="158"/>
    <w:p>
      <w:pPr>
        <w:spacing w:after="0"/>
        <w:ind w:left="0"/>
        <w:jc w:val="both"/>
      </w:pPr>
      <w:r>
        <w:rPr>
          <w:rFonts w:ascii="Times New Roman"/>
          <w:b w:val="false"/>
          <w:i w:val="false"/>
          <w:color w:val="000000"/>
          <w:sz w:val="28"/>
        </w:rPr>
        <w:t>
      Расходы, связанные с выбором специализированной организации, обслуживанием специализированных контейнеров, в том числе с транспортировкой и переработкой ртутьсодержащих ламп и источников питания, должны покрываться за счет бюджетных средств. Для выбора специализированной организации необходимо проведение конкурса (тендера), выбранная компания должна иметь лицензию и соответствовать всем установленным законодательством требованиям и требованиям национальных стандартов.</w:t>
      </w:r>
    </w:p>
    <w:bookmarkEnd w:id="158"/>
    <w:bookmarkStart w:name="z175" w:id="159"/>
    <w:p>
      <w:pPr>
        <w:spacing w:after="0"/>
        <w:ind w:left="0"/>
        <w:jc w:val="left"/>
      </w:pPr>
      <w:r>
        <w:rPr>
          <w:rFonts w:ascii="Times New Roman"/>
          <w:b/>
          <w:i w:val="false"/>
          <w:color w:val="000000"/>
        </w:rPr>
        <w:t xml:space="preserve"> Отходы электрического и электронного оборудования</w:t>
      </w:r>
    </w:p>
    <w:bookmarkEnd w:id="159"/>
    <w:bookmarkStart w:name="z176" w:id="160"/>
    <w:p>
      <w:pPr>
        <w:spacing w:after="0"/>
        <w:ind w:left="0"/>
        <w:jc w:val="both"/>
      </w:pPr>
      <w:r>
        <w:rPr>
          <w:rFonts w:ascii="Times New Roman"/>
          <w:b w:val="false"/>
          <w:i w:val="false"/>
          <w:color w:val="000000"/>
          <w:sz w:val="28"/>
        </w:rPr>
        <w:t>
      Система управления отходами электрического и электронного оборудования (далее - ОЭЭО), образующихся у юридических и физических лиц, в Каркаралинском районе отсутствует.</w:t>
      </w:r>
    </w:p>
    <w:bookmarkEnd w:id="160"/>
    <w:bookmarkStart w:name="z177" w:id="161"/>
    <w:p>
      <w:pPr>
        <w:spacing w:after="0"/>
        <w:ind w:left="0"/>
        <w:jc w:val="both"/>
      </w:pPr>
      <w:r>
        <w:rPr>
          <w:rFonts w:ascii="Times New Roman"/>
          <w:b w:val="false"/>
          <w:i w:val="false"/>
          <w:color w:val="000000"/>
          <w:sz w:val="28"/>
        </w:rPr>
        <w:t>
      Как правило, образующиеся у физических лиц ОЭЭО удаляются в контейнеры для ТБО, далее вывозятся мусоровывозящими организациями на полигон ТБО, где захораниваются, нанося вред окружающей среде. Система сбора ОЭЭО у юридических лиц также не налажена.</w:t>
      </w:r>
    </w:p>
    <w:bookmarkEnd w:id="161"/>
    <w:bookmarkStart w:name="z178" w:id="162"/>
    <w:p>
      <w:pPr>
        <w:spacing w:after="0"/>
        <w:ind w:left="0"/>
        <w:jc w:val="both"/>
      </w:pPr>
      <w:r>
        <w:rPr>
          <w:rFonts w:ascii="Times New Roman"/>
          <w:b w:val="false"/>
          <w:i w:val="false"/>
          <w:color w:val="000000"/>
          <w:sz w:val="28"/>
        </w:rPr>
        <w:t>
      ОЭЭО в условиях полигона подвергаются коррозии и окислению, а содержащиеся в них различные тяжелые металлы попадают в почву и грунтовые воды, поэтому их захоронение на полигоне ТБО запрещено.</w:t>
      </w:r>
    </w:p>
    <w:bookmarkEnd w:id="162"/>
    <w:bookmarkStart w:name="z179" w:id="163"/>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365</w:t>
      </w:r>
      <w:r>
        <w:rPr>
          <w:rFonts w:ascii="Times New Roman"/>
          <w:b w:val="false"/>
          <w:i w:val="false"/>
          <w:color w:val="000000"/>
          <w:sz w:val="28"/>
        </w:rPr>
        <w:t xml:space="preserve"> ЭК РК установлено, что опасные составляющие коммунальных отходов (ОЭЭО, ртутьсодержащие отходы, батарейки,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63"/>
    <w:bookmarkStart w:name="z180" w:id="164"/>
    <w:p>
      <w:pPr>
        <w:spacing w:after="0"/>
        <w:ind w:left="0"/>
        <w:jc w:val="both"/>
      </w:pPr>
      <w:r>
        <w:rPr>
          <w:rFonts w:ascii="Times New Roman"/>
          <w:b w:val="false"/>
          <w:i w:val="false"/>
          <w:color w:val="000000"/>
          <w:sz w:val="28"/>
        </w:rPr>
        <w:t>
      На рынке в Каркаралинском районе услуги по утилизации ОЭЭО не предоставляется.</w:t>
      </w:r>
    </w:p>
    <w:bookmarkEnd w:id="164"/>
    <w:bookmarkStart w:name="z181" w:id="165"/>
    <w:p>
      <w:pPr>
        <w:spacing w:after="0"/>
        <w:ind w:left="0"/>
        <w:jc w:val="both"/>
      </w:pPr>
      <w:r>
        <w:rPr>
          <w:rFonts w:ascii="Times New Roman"/>
          <w:b w:val="false"/>
          <w:i w:val="false"/>
          <w:color w:val="000000"/>
          <w:sz w:val="28"/>
        </w:rPr>
        <w:t xml:space="preserve">
      Система учета данных по сбору и переработке ОЭЭО в городе также не налажена. </w:t>
      </w:r>
    </w:p>
    <w:bookmarkEnd w:id="165"/>
    <w:bookmarkStart w:name="z182" w:id="166"/>
    <w:p>
      <w:pPr>
        <w:spacing w:after="0"/>
        <w:ind w:left="0"/>
        <w:jc w:val="both"/>
      </w:pPr>
      <w:r>
        <w:rPr>
          <w:rFonts w:ascii="Times New Roman"/>
          <w:b w:val="false"/>
          <w:i w:val="false"/>
          <w:color w:val="000000"/>
          <w:sz w:val="28"/>
        </w:rPr>
        <w:t>
      У ЖКХ отсутствуют данные по объему сбора и переработки ОЭЭО в Каркаралинском районе.</w:t>
      </w:r>
    </w:p>
    <w:bookmarkEnd w:id="166"/>
    <w:bookmarkStart w:name="z183" w:id="167"/>
    <w:p>
      <w:pPr>
        <w:spacing w:after="0"/>
        <w:ind w:left="0"/>
        <w:jc w:val="both"/>
      </w:pPr>
      <w:r>
        <w:rPr>
          <w:rFonts w:ascii="Times New Roman"/>
          <w:b w:val="false"/>
          <w:i w:val="false"/>
          <w:color w:val="000000"/>
          <w:sz w:val="28"/>
        </w:rPr>
        <w:t xml:space="preserve">
      Таким образом, МИО необходимо организовать систему сбора и утилизации ОЭЭО для населения и усилить контроль за соблюдением юридическими лицами выполнения требовании </w:t>
      </w:r>
      <w:r>
        <w:rPr>
          <w:rFonts w:ascii="Times New Roman"/>
          <w:b w:val="false"/>
          <w:i w:val="false"/>
          <w:color w:val="000000"/>
          <w:sz w:val="28"/>
        </w:rPr>
        <w:t>статьи 365</w:t>
      </w:r>
      <w:r>
        <w:rPr>
          <w:rFonts w:ascii="Times New Roman"/>
          <w:b w:val="false"/>
          <w:i w:val="false"/>
          <w:color w:val="000000"/>
          <w:sz w:val="28"/>
        </w:rPr>
        <w:t xml:space="preserve"> ЭК РК. </w:t>
      </w:r>
    </w:p>
    <w:bookmarkEnd w:id="167"/>
    <w:bookmarkStart w:name="z184" w:id="168"/>
    <w:p>
      <w:pPr>
        <w:spacing w:after="0"/>
        <w:ind w:left="0"/>
        <w:jc w:val="left"/>
      </w:pPr>
      <w:r>
        <w:rPr>
          <w:rFonts w:ascii="Times New Roman"/>
          <w:b/>
          <w:i w:val="false"/>
          <w:color w:val="000000"/>
        </w:rPr>
        <w:t xml:space="preserve"> Крупногабаритные отходы</w:t>
      </w:r>
    </w:p>
    <w:bookmarkEnd w:id="168"/>
    <w:bookmarkStart w:name="z185" w:id="169"/>
    <w:p>
      <w:pPr>
        <w:spacing w:after="0"/>
        <w:ind w:left="0"/>
        <w:jc w:val="both"/>
      </w:pPr>
      <w:r>
        <w:rPr>
          <w:rFonts w:ascii="Times New Roman"/>
          <w:b w:val="false"/>
          <w:i w:val="false"/>
          <w:color w:val="000000"/>
          <w:sz w:val="28"/>
        </w:rPr>
        <w:t xml:space="preserve">
      На территории г. Каркаралинск крупногабаритные отходы (далее - КГО) (бытовая техника, мебель и др.) не собираются раздельно, так как отсутствуют специальные места для их вывоза. КГО выносятся на контейнерную площадку, далее в общем потоке коммунальных отходов поступают на полигон ТБО. </w:t>
      </w:r>
    </w:p>
    <w:bookmarkEnd w:id="169"/>
    <w:bookmarkStart w:name="z186" w:id="170"/>
    <w:p>
      <w:pPr>
        <w:spacing w:after="0"/>
        <w:ind w:left="0"/>
        <w:jc w:val="both"/>
      </w:pPr>
      <w:r>
        <w:rPr>
          <w:rFonts w:ascii="Times New Roman"/>
          <w:b w:val="false"/>
          <w:i w:val="false"/>
          <w:color w:val="000000"/>
          <w:sz w:val="28"/>
        </w:rPr>
        <w:t xml:space="preserve">
      Со стороны МИО должно установить работу по выбору (конкурс) компании по вывозу и определению специальных мест для вывоза КГО. </w:t>
      </w:r>
    </w:p>
    <w:bookmarkEnd w:id="170"/>
    <w:bookmarkStart w:name="z187" w:id="171"/>
    <w:p>
      <w:pPr>
        <w:spacing w:after="0"/>
        <w:ind w:left="0"/>
        <w:jc w:val="both"/>
      </w:pPr>
      <w:r>
        <w:rPr>
          <w:rFonts w:ascii="Times New Roman"/>
          <w:b w:val="false"/>
          <w:i w:val="false"/>
          <w:color w:val="000000"/>
          <w:sz w:val="28"/>
        </w:rPr>
        <w:t>
      Строительные отходы</w:t>
      </w:r>
    </w:p>
    <w:bookmarkEnd w:id="171"/>
    <w:bookmarkStart w:name="z188" w:id="172"/>
    <w:p>
      <w:pPr>
        <w:spacing w:after="0"/>
        <w:ind w:left="0"/>
        <w:jc w:val="both"/>
      </w:pPr>
      <w:r>
        <w:rPr>
          <w:rFonts w:ascii="Times New Roman"/>
          <w:b w:val="false"/>
          <w:i w:val="false"/>
          <w:color w:val="000000"/>
          <w:sz w:val="28"/>
        </w:rPr>
        <w:t xml:space="preserve">
      Строительные отходы от населения также собираются в общем потоке ТБО и поступают на захоронение на существующий полигон. </w:t>
      </w:r>
    </w:p>
    <w:bookmarkEnd w:id="172"/>
    <w:bookmarkStart w:name="z189" w:id="173"/>
    <w:p>
      <w:pPr>
        <w:spacing w:after="0"/>
        <w:ind w:left="0"/>
        <w:jc w:val="both"/>
      </w:pPr>
      <w:r>
        <w:rPr>
          <w:rFonts w:ascii="Times New Roman"/>
          <w:b w:val="false"/>
          <w:i w:val="false"/>
          <w:color w:val="000000"/>
          <w:sz w:val="28"/>
        </w:rPr>
        <w:t xml:space="preserve">
      С 2021 года введен запрет на захоронение строительных отходов. Согласно ЭК РК физические лица, осуществляющие строительство или ремонт недвижимых объектов, производят самостоятельный вывоз строительных отходов в специальные места, организованные МИО. </w:t>
      </w:r>
    </w:p>
    <w:bookmarkEnd w:id="173"/>
    <w:bookmarkStart w:name="z190" w:id="174"/>
    <w:p>
      <w:pPr>
        <w:spacing w:after="0"/>
        <w:ind w:left="0"/>
        <w:jc w:val="both"/>
      </w:pPr>
      <w:r>
        <w:rPr>
          <w:rFonts w:ascii="Times New Roman"/>
          <w:b w:val="false"/>
          <w:i w:val="false"/>
          <w:color w:val="000000"/>
          <w:sz w:val="28"/>
        </w:rPr>
        <w:t>
      Со стороны МИО должно установить работу по выбору (конкурс) компании по вывозу и определению специальных мест для вывоза КГО.</w:t>
      </w:r>
    </w:p>
    <w:bookmarkEnd w:id="174"/>
    <w:bookmarkStart w:name="z191" w:id="175"/>
    <w:p>
      <w:pPr>
        <w:spacing w:after="0"/>
        <w:ind w:left="0"/>
        <w:jc w:val="both"/>
      </w:pPr>
      <w:r>
        <w:rPr>
          <w:rFonts w:ascii="Times New Roman"/>
          <w:b w:val="false"/>
          <w:i w:val="false"/>
          <w:color w:val="000000"/>
          <w:sz w:val="28"/>
        </w:rPr>
        <w:t>
      Пищевые отходы</w:t>
      </w:r>
    </w:p>
    <w:bookmarkEnd w:id="175"/>
    <w:bookmarkStart w:name="z192" w:id="176"/>
    <w:p>
      <w:pPr>
        <w:spacing w:after="0"/>
        <w:ind w:left="0"/>
        <w:jc w:val="both"/>
      </w:pPr>
      <w:r>
        <w:rPr>
          <w:rFonts w:ascii="Times New Roman"/>
          <w:b w:val="false"/>
          <w:i w:val="false"/>
          <w:color w:val="000000"/>
          <w:sz w:val="28"/>
        </w:rPr>
        <w:t>
      Пищевые отходы от населения также собираются в общем потоке ТБО и поступают на захоронение на существующий полигон. Контейнеры для раздельного сбора пищевых отходов в городе отсутствуют. С 2021 года введен запрет на захоронение пищевых отходов.</w:t>
      </w:r>
    </w:p>
    <w:bookmarkEnd w:id="176"/>
    <w:bookmarkStart w:name="z193" w:id="177"/>
    <w:p>
      <w:pPr>
        <w:spacing w:after="0"/>
        <w:ind w:left="0"/>
        <w:jc w:val="both"/>
      </w:pPr>
      <w:r>
        <w:rPr>
          <w:rFonts w:ascii="Times New Roman"/>
          <w:b w:val="false"/>
          <w:i w:val="false"/>
          <w:color w:val="000000"/>
          <w:sz w:val="28"/>
        </w:rPr>
        <w:t xml:space="preserve">
      Таким образом, необходимо усилить работу по стимулированию раздельного сбора биоразлагаемых коммунальных отходов и их восстановлению, в том числе путем компостирования, и контролю за соблюдением требования по запрету захоронения пищевых отходов. </w:t>
      </w:r>
    </w:p>
    <w:bookmarkEnd w:id="177"/>
    <w:bookmarkStart w:name="z194" w:id="178"/>
    <w:p>
      <w:pPr>
        <w:spacing w:after="0"/>
        <w:ind w:left="0"/>
        <w:jc w:val="left"/>
      </w:pPr>
      <w:r>
        <w:rPr>
          <w:rFonts w:ascii="Times New Roman"/>
          <w:b/>
          <w:i w:val="false"/>
          <w:color w:val="000000"/>
        </w:rPr>
        <w:t xml:space="preserve"> 1.4. Выводы по анализу текущей ситуации по управлению коммунальными отходами</w:t>
      </w:r>
    </w:p>
    <w:bookmarkEnd w:id="178"/>
    <w:bookmarkStart w:name="z195" w:id="179"/>
    <w:p>
      <w:pPr>
        <w:spacing w:after="0"/>
        <w:ind w:left="0"/>
        <w:jc w:val="both"/>
      </w:pPr>
      <w:r>
        <w:rPr>
          <w:rFonts w:ascii="Times New Roman"/>
          <w:b w:val="false"/>
          <w:i w:val="false"/>
          <w:color w:val="000000"/>
          <w:sz w:val="28"/>
        </w:rPr>
        <w:t>
      По итогам проведенного анализа текущей ситуации по управлению коммунальными отходами в Каркаралинском районе было выявлено, район необеспечен сбором и вывозом коммунальных отходов, обеспечено только г.Каркаралинск.</w:t>
      </w:r>
    </w:p>
    <w:bookmarkEnd w:id="179"/>
    <w:bookmarkStart w:name="z196" w:id="180"/>
    <w:p>
      <w:pPr>
        <w:spacing w:after="0"/>
        <w:ind w:left="0"/>
        <w:jc w:val="both"/>
      </w:pPr>
      <w:r>
        <w:rPr>
          <w:rFonts w:ascii="Times New Roman"/>
          <w:b w:val="false"/>
          <w:i w:val="false"/>
          <w:color w:val="000000"/>
          <w:sz w:val="28"/>
        </w:rPr>
        <w:t>
      г.Каркаралинск не обеспечен по раздельному сбору.</w:t>
      </w:r>
    </w:p>
    <w:bookmarkEnd w:id="180"/>
    <w:bookmarkStart w:name="z197" w:id="181"/>
    <w:p>
      <w:pPr>
        <w:spacing w:after="0"/>
        <w:ind w:left="0"/>
        <w:jc w:val="both"/>
      </w:pPr>
      <w:r>
        <w:rPr>
          <w:rFonts w:ascii="Times New Roman"/>
          <w:b w:val="false"/>
          <w:i w:val="false"/>
          <w:color w:val="000000"/>
          <w:sz w:val="28"/>
        </w:rPr>
        <w:t>
      Требуется рассмотреть процессы по раздельному сбору, сортировке, переработке и захоронению коммунальных отходов, а также сбор и вывоз по районам и населенным пунктам.</w:t>
      </w:r>
    </w:p>
    <w:bookmarkEnd w:id="181"/>
    <w:bookmarkStart w:name="z198" w:id="182"/>
    <w:p>
      <w:pPr>
        <w:spacing w:after="0"/>
        <w:ind w:left="0"/>
        <w:jc w:val="both"/>
      </w:pPr>
      <w:r>
        <w:rPr>
          <w:rFonts w:ascii="Times New Roman"/>
          <w:b w:val="false"/>
          <w:i w:val="false"/>
          <w:color w:val="000000"/>
          <w:sz w:val="28"/>
        </w:rPr>
        <w:t>
      В рамках Программы необходимо совершенствовать систему управления коммунальными отходами и решить следующие наиболее проблемные вопросы:</w:t>
      </w:r>
    </w:p>
    <w:bookmarkEnd w:id="182"/>
    <w:bookmarkStart w:name="z199" w:id="183"/>
    <w:p>
      <w:pPr>
        <w:spacing w:after="0"/>
        <w:ind w:left="0"/>
        <w:jc w:val="both"/>
      </w:pPr>
      <w:r>
        <w:rPr>
          <w:rFonts w:ascii="Times New Roman"/>
          <w:b w:val="false"/>
          <w:i w:val="false"/>
          <w:color w:val="000000"/>
          <w:sz w:val="28"/>
        </w:rPr>
        <w:t>
      1. Несоответствие контейнерных площадок санитарным требованиям, отсутствие в некоторых площадках ограждения, имеются трещины на твердом покрытии и пр.;</w:t>
      </w:r>
    </w:p>
    <w:bookmarkEnd w:id="183"/>
    <w:bookmarkStart w:name="z200" w:id="184"/>
    <w:p>
      <w:pPr>
        <w:spacing w:after="0"/>
        <w:ind w:left="0"/>
        <w:jc w:val="both"/>
      </w:pPr>
      <w:r>
        <w:rPr>
          <w:rFonts w:ascii="Times New Roman"/>
          <w:b w:val="false"/>
          <w:i w:val="false"/>
          <w:color w:val="000000"/>
          <w:sz w:val="28"/>
        </w:rPr>
        <w:t>
      2. Необеспеченность КП контейнерами;</w:t>
      </w:r>
    </w:p>
    <w:bookmarkEnd w:id="184"/>
    <w:bookmarkStart w:name="z201" w:id="185"/>
    <w:p>
      <w:pPr>
        <w:spacing w:after="0"/>
        <w:ind w:left="0"/>
        <w:jc w:val="both"/>
      </w:pPr>
      <w:r>
        <w:rPr>
          <w:rFonts w:ascii="Times New Roman"/>
          <w:b w:val="false"/>
          <w:i w:val="false"/>
          <w:color w:val="000000"/>
          <w:sz w:val="28"/>
        </w:rPr>
        <w:t>
      3. Отсутствие на КП контейнеров для раздельного сбора вторичных ресурсов;</w:t>
      </w:r>
    </w:p>
    <w:bookmarkEnd w:id="185"/>
    <w:bookmarkStart w:name="z202" w:id="186"/>
    <w:p>
      <w:pPr>
        <w:spacing w:after="0"/>
        <w:ind w:left="0"/>
        <w:jc w:val="both"/>
      </w:pPr>
      <w:r>
        <w:rPr>
          <w:rFonts w:ascii="Times New Roman"/>
          <w:b w:val="false"/>
          <w:i w:val="false"/>
          <w:color w:val="000000"/>
          <w:sz w:val="28"/>
        </w:rPr>
        <w:t>
      4. Нехватка контейнеров для раздельного сбора вторичных ресурсов для обеспечения населения повсеместным раздельным сбором;</w:t>
      </w:r>
    </w:p>
    <w:bookmarkEnd w:id="186"/>
    <w:bookmarkStart w:name="z203" w:id="187"/>
    <w:p>
      <w:pPr>
        <w:spacing w:after="0"/>
        <w:ind w:left="0"/>
        <w:jc w:val="both"/>
      </w:pPr>
      <w:r>
        <w:rPr>
          <w:rFonts w:ascii="Times New Roman"/>
          <w:b w:val="false"/>
          <w:i w:val="false"/>
          <w:color w:val="000000"/>
          <w:sz w:val="28"/>
        </w:rPr>
        <w:t>
      5. Отсутствие системы сбора опасных составляющих коммунальных отходов (РСО, ОЭЭО, медицинские, строительные отходы и пр.) у населения;</w:t>
      </w:r>
    </w:p>
    <w:bookmarkEnd w:id="187"/>
    <w:bookmarkStart w:name="z204" w:id="188"/>
    <w:p>
      <w:pPr>
        <w:spacing w:after="0"/>
        <w:ind w:left="0"/>
        <w:jc w:val="both"/>
      </w:pPr>
      <w:r>
        <w:rPr>
          <w:rFonts w:ascii="Times New Roman"/>
          <w:b w:val="false"/>
          <w:i w:val="false"/>
          <w:color w:val="000000"/>
          <w:sz w:val="28"/>
        </w:rPr>
        <w:t>
      6. Отсутствие раздельного сбора биоразлагаемых (пищевых) отходов;</w:t>
      </w:r>
    </w:p>
    <w:bookmarkEnd w:id="188"/>
    <w:bookmarkStart w:name="z205" w:id="189"/>
    <w:p>
      <w:pPr>
        <w:spacing w:after="0"/>
        <w:ind w:left="0"/>
        <w:jc w:val="both"/>
      </w:pPr>
      <w:r>
        <w:rPr>
          <w:rFonts w:ascii="Times New Roman"/>
          <w:b w:val="false"/>
          <w:i w:val="false"/>
          <w:color w:val="000000"/>
          <w:sz w:val="28"/>
        </w:rPr>
        <w:t>
      7. Отсутствие системы сбора и транспортировки крупногабаритных и строительных отходов;</w:t>
      </w:r>
    </w:p>
    <w:bookmarkEnd w:id="189"/>
    <w:bookmarkStart w:name="z206" w:id="190"/>
    <w:p>
      <w:pPr>
        <w:spacing w:after="0"/>
        <w:ind w:left="0"/>
        <w:jc w:val="both"/>
      </w:pPr>
      <w:r>
        <w:rPr>
          <w:rFonts w:ascii="Times New Roman"/>
          <w:b w:val="false"/>
          <w:i w:val="false"/>
          <w:color w:val="000000"/>
          <w:sz w:val="28"/>
        </w:rPr>
        <w:t>
      8. Низкая осведомленность и культура населения в сфере обращения с отходами;</w:t>
      </w:r>
    </w:p>
    <w:bookmarkEnd w:id="190"/>
    <w:bookmarkStart w:name="z207" w:id="191"/>
    <w:p>
      <w:pPr>
        <w:spacing w:after="0"/>
        <w:ind w:left="0"/>
        <w:jc w:val="both"/>
      </w:pPr>
      <w:r>
        <w:rPr>
          <w:rFonts w:ascii="Times New Roman"/>
          <w:b w:val="false"/>
          <w:i w:val="false"/>
          <w:color w:val="000000"/>
          <w:sz w:val="28"/>
        </w:rPr>
        <w:t>
      9. Протест населения на услуги по сбору и вывозу коммунальных отходов и сжинагию полигона ТБО;</w:t>
      </w:r>
    </w:p>
    <w:bookmarkEnd w:id="191"/>
    <w:bookmarkStart w:name="z208" w:id="192"/>
    <w:p>
      <w:pPr>
        <w:spacing w:after="0"/>
        <w:ind w:left="0"/>
        <w:jc w:val="both"/>
      </w:pPr>
      <w:r>
        <w:rPr>
          <w:rFonts w:ascii="Times New Roman"/>
          <w:b w:val="false"/>
          <w:i w:val="false"/>
          <w:color w:val="000000"/>
          <w:sz w:val="28"/>
        </w:rPr>
        <w:t>
      10. Частое сгорание полигона</w:t>
      </w:r>
    </w:p>
    <w:bookmarkEnd w:id="192"/>
    <w:bookmarkStart w:name="z209" w:id="193"/>
    <w:p>
      <w:pPr>
        <w:spacing w:after="0"/>
        <w:ind w:left="0"/>
        <w:jc w:val="both"/>
      </w:pPr>
      <w:r>
        <w:rPr>
          <w:rFonts w:ascii="Times New Roman"/>
          <w:b w:val="false"/>
          <w:i w:val="false"/>
          <w:color w:val="000000"/>
          <w:sz w:val="28"/>
        </w:rPr>
        <w:t>
      11. Неполный охват юридических лиц по вывозу ТБО. Отказ юридических лиц заключать договора на вывоз ТБО;</w:t>
      </w:r>
    </w:p>
    <w:bookmarkEnd w:id="193"/>
    <w:bookmarkStart w:name="z210" w:id="194"/>
    <w:p>
      <w:pPr>
        <w:spacing w:after="0"/>
        <w:ind w:left="0"/>
        <w:jc w:val="both"/>
      </w:pPr>
      <w:r>
        <w:rPr>
          <w:rFonts w:ascii="Times New Roman"/>
          <w:b w:val="false"/>
          <w:i w:val="false"/>
          <w:color w:val="000000"/>
          <w:sz w:val="28"/>
        </w:rPr>
        <w:t>
      12. Неконтролируемое размещение ТБО юридическими лицами в контейнеры для физических лиц;</w:t>
      </w:r>
    </w:p>
    <w:bookmarkEnd w:id="194"/>
    <w:bookmarkStart w:name="z211" w:id="195"/>
    <w:p>
      <w:pPr>
        <w:spacing w:after="0"/>
        <w:ind w:left="0"/>
        <w:jc w:val="both"/>
      </w:pPr>
      <w:r>
        <w:rPr>
          <w:rFonts w:ascii="Times New Roman"/>
          <w:b w:val="false"/>
          <w:i w:val="false"/>
          <w:color w:val="000000"/>
          <w:sz w:val="28"/>
        </w:rPr>
        <w:t>
      13. Неконтролируемое размещение внутридомового уличного смета дворниками, нанятыми КСК, в контейнеры для физических лиц;</w:t>
      </w:r>
    </w:p>
    <w:bookmarkEnd w:id="195"/>
    <w:bookmarkStart w:name="z212" w:id="196"/>
    <w:p>
      <w:pPr>
        <w:spacing w:after="0"/>
        <w:ind w:left="0"/>
        <w:jc w:val="both"/>
      </w:pPr>
      <w:r>
        <w:rPr>
          <w:rFonts w:ascii="Times New Roman"/>
          <w:b w:val="false"/>
          <w:i w:val="false"/>
          <w:color w:val="000000"/>
          <w:sz w:val="28"/>
        </w:rPr>
        <w:t>
      14. Внешние факторы, такие как затруднение доступа к контейнерным площадкам, отсутствие мер для нарушителей;</w:t>
      </w:r>
    </w:p>
    <w:bookmarkEnd w:id="196"/>
    <w:bookmarkStart w:name="z213" w:id="197"/>
    <w:p>
      <w:pPr>
        <w:spacing w:after="0"/>
        <w:ind w:left="0"/>
        <w:jc w:val="both"/>
      </w:pPr>
      <w:r>
        <w:rPr>
          <w:rFonts w:ascii="Times New Roman"/>
          <w:b w:val="false"/>
          <w:i w:val="false"/>
          <w:color w:val="000000"/>
          <w:sz w:val="28"/>
        </w:rPr>
        <w:t>
      15. Низкая собираемость тарифа на сбор, вывоз, переработку и захоронение твердых бытовых отходов;</w:t>
      </w:r>
    </w:p>
    <w:bookmarkEnd w:id="197"/>
    <w:bookmarkStart w:name="z214" w:id="198"/>
    <w:p>
      <w:pPr>
        <w:spacing w:after="0"/>
        <w:ind w:left="0"/>
        <w:jc w:val="both"/>
      </w:pPr>
      <w:r>
        <w:rPr>
          <w:rFonts w:ascii="Times New Roman"/>
          <w:b w:val="false"/>
          <w:i w:val="false"/>
          <w:color w:val="000000"/>
          <w:sz w:val="28"/>
        </w:rPr>
        <w:t>
      16. Отсутствие действующих сортировочных линий;</w:t>
      </w:r>
    </w:p>
    <w:bookmarkEnd w:id="198"/>
    <w:bookmarkStart w:name="z215" w:id="199"/>
    <w:p>
      <w:pPr>
        <w:spacing w:after="0"/>
        <w:ind w:left="0"/>
        <w:jc w:val="both"/>
      </w:pPr>
      <w:r>
        <w:rPr>
          <w:rFonts w:ascii="Times New Roman"/>
          <w:b w:val="false"/>
          <w:i w:val="false"/>
          <w:color w:val="000000"/>
          <w:sz w:val="28"/>
        </w:rPr>
        <w:t>
      17. Захоронение отходов без сортировки;</w:t>
      </w:r>
    </w:p>
    <w:bookmarkEnd w:id="199"/>
    <w:bookmarkStart w:name="z216" w:id="200"/>
    <w:p>
      <w:pPr>
        <w:spacing w:after="0"/>
        <w:ind w:left="0"/>
        <w:jc w:val="both"/>
      </w:pPr>
      <w:r>
        <w:rPr>
          <w:rFonts w:ascii="Times New Roman"/>
          <w:b w:val="false"/>
          <w:i w:val="false"/>
          <w:color w:val="000000"/>
          <w:sz w:val="28"/>
        </w:rPr>
        <w:t>
      18. Отсутствие переработки строительных и пищевых отходов;</w:t>
      </w:r>
    </w:p>
    <w:bookmarkEnd w:id="200"/>
    <w:bookmarkStart w:name="z217" w:id="201"/>
    <w:p>
      <w:pPr>
        <w:spacing w:after="0"/>
        <w:ind w:left="0"/>
        <w:jc w:val="both"/>
      </w:pPr>
      <w:r>
        <w:rPr>
          <w:rFonts w:ascii="Times New Roman"/>
          <w:b w:val="false"/>
          <w:i w:val="false"/>
          <w:color w:val="000000"/>
          <w:sz w:val="28"/>
        </w:rPr>
        <w:t>
      19. Отсутствие мощностей по глубокой переработке ТБО, за счет которых можно сократить объемы отходов, направляемых на захоронение в полигон;</w:t>
      </w:r>
    </w:p>
    <w:bookmarkEnd w:id="201"/>
    <w:bookmarkStart w:name="z218" w:id="202"/>
    <w:p>
      <w:pPr>
        <w:spacing w:after="0"/>
        <w:ind w:left="0"/>
        <w:jc w:val="both"/>
      </w:pPr>
      <w:r>
        <w:rPr>
          <w:rFonts w:ascii="Times New Roman"/>
          <w:b w:val="false"/>
          <w:i w:val="false"/>
          <w:color w:val="000000"/>
          <w:sz w:val="28"/>
        </w:rPr>
        <w:t>
      20. Выбросы в атмосферу, оказывающие негативное влияние на окружающую среду и на здоровье населения г. Каркаралинск;</w:t>
      </w:r>
    </w:p>
    <w:bookmarkEnd w:id="202"/>
    <w:bookmarkStart w:name="z219" w:id="203"/>
    <w:p>
      <w:pPr>
        <w:spacing w:after="0"/>
        <w:ind w:left="0"/>
        <w:jc w:val="both"/>
      </w:pPr>
      <w:r>
        <w:rPr>
          <w:rFonts w:ascii="Times New Roman"/>
          <w:b w:val="false"/>
          <w:i w:val="false"/>
          <w:color w:val="000000"/>
          <w:sz w:val="28"/>
        </w:rPr>
        <w:t>
      21. Отсутствие технологий сбора и утилизации свалочного газа на полигоне, что негативно влияет на объемы выбросов парниковых газов на полигоне;</w:t>
      </w:r>
    </w:p>
    <w:bookmarkEnd w:id="203"/>
    <w:bookmarkStart w:name="z220" w:id="204"/>
    <w:p>
      <w:pPr>
        <w:spacing w:after="0"/>
        <w:ind w:left="0"/>
        <w:jc w:val="both"/>
      </w:pPr>
      <w:r>
        <w:rPr>
          <w:rFonts w:ascii="Times New Roman"/>
          <w:b w:val="false"/>
          <w:i w:val="false"/>
          <w:color w:val="000000"/>
          <w:sz w:val="28"/>
        </w:rPr>
        <w:t>
      22. несоответствие экологическим и санитарным нормам полигона ТБО;</w:t>
      </w:r>
    </w:p>
    <w:bookmarkEnd w:id="204"/>
    <w:bookmarkStart w:name="z221" w:id="205"/>
    <w:p>
      <w:pPr>
        <w:spacing w:after="0"/>
        <w:ind w:left="0"/>
        <w:jc w:val="both"/>
      </w:pPr>
      <w:r>
        <w:rPr>
          <w:rFonts w:ascii="Times New Roman"/>
          <w:b w:val="false"/>
          <w:i w:val="false"/>
          <w:color w:val="000000"/>
          <w:sz w:val="28"/>
        </w:rPr>
        <w:t>
      23. Проблемы при начислении и взаиморасчетах с физическими лицами за услуги по вывозу ТБО. У МВО нет точных данных по количеству проживающих физических лиц;</w:t>
      </w:r>
    </w:p>
    <w:bookmarkEnd w:id="205"/>
    <w:bookmarkStart w:name="z222" w:id="206"/>
    <w:p>
      <w:pPr>
        <w:spacing w:after="0"/>
        <w:ind w:left="0"/>
        <w:jc w:val="both"/>
      </w:pPr>
      <w:r>
        <w:rPr>
          <w:rFonts w:ascii="Times New Roman"/>
          <w:b w:val="false"/>
          <w:i w:val="false"/>
          <w:color w:val="000000"/>
          <w:sz w:val="28"/>
        </w:rPr>
        <w:t>
      24. существуют также проблемы при расчетах и взаиморасчетах с физическими лицами за услуги по вывозу ТБО. Точных данных о количестве физических лиц, проживающих в мусорных компаниях, нет.</w:t>
      </w:r>
    </w:p>
    <w:bookmarkEnd w:id="206"/>
    <w:bookmarkStart w:name="z223" w:id="207"/>
    <w:p>
      <w:pPr>
        <w:spacing w:after="0"/>
        <w:ind w:left="0"/>
        <w:jc w:val="both"/>
      </w:pPr>
      <w:r>
        <w:rPr>
          <w:rFonts w:ascii="Times New Roman"/>
          <w:b w:val="false"/>
          <w:i w:val="false"/>
          <w:color w:val="000000"/>
          <w:sz w:val="28"/>
        </w:rPr>
        <w:t>
      25. Проблемы с собираемостью платежей от физических лиц, вследствие чего у МВО возникает дебиторская задолженность, которая ежегодно увеличивается;</w:t>
      </w:r>
    </w:p>
    <w:bookmarkEnd w:id="207"/>
    <w:bookmarkStart w:name="z224" w:id="208"/>
    <w:p>
      <w:pPr>
        <w:spacing w:after="0"/>
        <w:ind w:left="0"/>
        <w:jc w:val="both"/>
      </w:pPr>
      <w:r>
        <w:rPr>
          <w:rFonts w:ascii="Times New Roman"/>
          <w:b w:val="false"/>
          <w:i w:val="false"/>
          <w:color w:val="000000"/>
          <w:sz w:val="28"/>
        </w:rPr>
        <w:t>
      26. Проблемы по оплате НДС, которое население не платит, но МВО должно оплачивать НДС.</w:t>
      </w:r>
    </w:p>
    <w:bookmarkEnd w:id="208"/>
    <w:bookmarkStart w:name="z225" w:id="209"/>
    <w:p>
      <w:pPr>
        <w:spacing w:after="0"/>
        <w:ind w:left="0"/>
        <w:jc w:val="left"/>
      </w:pPr>
      <w:r>
        <w:rPr>
          <w:rFonts w:ascii="Times New Roman"/>
          <w:b/>
          <w:i w:val="false"/>
          <w:color w:val="000000"/>
        </w:rPr>
        <w:t xml:space="preserve"> 1.5. Анализ сильных и слабых сторон, возможностей и угроз в секторе управления коммунальными отходами</w:t>
      </w:r>
    </w:p>
    <w:bookmarkEnd w:id="209"/>
    <w:bookmarkStart w:name="z226" w:id="210"/>
    <w:p>
      <w:pPr>
        <w:spacing w:after="0"/>
        <w:ind w:left="0"/>
        <w:jc w:val="both"/>
      </w:pPr>
      <w:r>
        <w:rPr>
          <w:rFonts w:ascii="Times New Roman"/>
          <w:b w:val="false"/>
          <w:i w:val="false"/>
          <w:color w:val="000000"/>
          <w:sz w:val="28"/>
        </w:rPr>
        <w:t>
      Для объективного анализа системы управления коммунальными отходами необходимо четкое определение ее сильных и слабых сторон, а также существующих возможностей и угроз.</w:t>
      </w:r>
    </w:p>
    <w:bookmarkEnd w:id="210"/>
    <w:bookmarkStart w:name="z227" w:id="211"/>
    <w:p>
      <w:pPr>
        <w:spacing w:after="0"/>
        <w:ind w:left="0"/>
        <w:jc w:val="left"/>
      </w:pPr>
      <w:r>
        <w:rPr>
          <w:rFonts w:ascii="Times New Roman"/>
          <w:b/>
          <w:i w:val="false"/>
          <w:color w:val="000000"/>
        </w:rPr>
        <w:t xml:space="preserve"> Таблица 5. Анализ сильных и слабых сторон, возможностей и угроз</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2"/>
          <w:p>
            <w:pPr>
              <w:spacing w:after="20"/>
              <w:ind w:left="20"/>
              <w:jc w:val="both"/>
            </w:pPr>
            <w:r>
              <w:rPr>
                <w:rFonts w:ascii="Times New Roman"/>
                <w:b w:val="false"/>
                <w:i w:val="false"/>
                <w:color w:val="000000"/>
                <w:sz w:val="20"/>
              </w:rPr>
              <w:t>
-Уровень охвата населения услугами вывоза ТБО;</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-Работа по строительству МСК;</w:t>
            </w:r>
          </w:p>
          <w:p>
            <w:pPr>
              <w:spacing w:after="20"/>
              <w:ind w:left="20"/>
              <w:jc w:val="both"/>
            </w:pPr>
            <w:r>
              <w:rPr>
                <w:rFonts w:ascii="Times New Roman"/>
                <w:b w:val="false"/>
                <w:i w:val="false"/>
                <w:color w:val="000000"/>
                <w:sz w:val="20"/>
              </w:rPr>
              <w:t>
</w:t>
            </w:r>
            <w:r>
              <w:rPr>
                <w:rFonts w:ascii="Times New Roman"/>
                <w:b w:val="false"/>
                <w:i w:val="false"/>
                <w:color w:val="000000"/>
                <w:sz w:val="20"/>
              </w:rPr>
              <w:t>-Взаимодействие МИО с бизнесом, МВО, населением;</w:t>
            </w:r>
          </w:p>
          <w:p>
            <w:pPr>
              <w:spacing w:after="20"/>
              <w:ind w:left="20"/>
              <w:jc w:val="both"/>
            </w:pPr>
            <w:r>
              <w:rPr>
                <w:rFonts w:ascii="Times New Roman"/>
                <w:b w:val="false"/>
                <w:i w:val="false"/>
                <w:color w:val="000000"/>
                <w:sz w:val="20"/>
              </w:rPr>
              <w:t>
-Строительство новых карт.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3"/>
          <w:p>
            <w:pPr>
              <w:spacing w:after="20"/>
              <w:ind w:left="20"/>
              <w:jc w:val="both"/>
            </w:pPr>
            <w:r>
              <w:rPr>
                <w:rFonts w:ascii="Times New Roman"/>
                <w:b w:val="false"/>
                <w:i w:val="false"/>
                <w:color w:val="000000"/>
                <w:sz w:val="20"/>
              </w:rPr>
              <w:t>
-Низкие тарифы на сбор, вывоз, переработку и захоронение ТБО;</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-Абонентская задолженность по тарифам;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системы раздельного сбора биоразлагаемых (пищевых), КГО, строительных отходов и ОЭЭО;</w:t>
            </w:r>
          </w:p>
          <w:p>
            <w:pPr>
              <w:spacing w:after="20"/>
              <w:ind w:left="20"/>
              <w:jc w:val="both"/>
            </w:pPr>
            <w:r>
              <w:rPr>
                <w:rFonts w:ascii="Times New Roman"/>
                <w:b w:val="false"/>
                <w:i w:val="false"/>
                <w:color w:val="000000"/>
                <w:sz w:val="20"/>
              </w:rPr>
              <w:t>
</w:t>
            </w:r>
            <w:r>
              <w:rPr>
                <w:rFonts w:ascii="Times New Roman"/>
                <w:b w:val="false"/>
                <w:i w:val="false"/>
                <w:color w:val="000000"/>
                <w:sz w:val="20"/>
              </w:rPr>
              <w:t>-Низкая доля переработки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-Захоронение отходов без сортировки;</w:t>
            </w:r>
          </w:p>
          <w:p>
            <w:pPr>
              <w:spacing w:after="20"/>
              <w:ind w:left="20"/>
              <w:jc w:val="both"/>
            </w:pPr>
            <w:r>
              <w:rPr>
                <w:rFonts w:ascii="Times New Roman"/>
                <w:b w:val="false"/>
                <w:i w:val="false"/>
                <w:color w:val="000000"/>
                <w:sz w:val="20"/>
              </w:rPr>
              <w:t>
-Низкая осведомленность и культура населения в сфере обращения с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4"/>
          <w:p>
            <w:pPr>
              <w:spacing w:after="20"/>
              <w:ind w:left="20"/>
              <w:jc w:val="both"/>
            </w:pPr>
            <w:r>
              <w:rPr>
                <w:rFonts w:ascii="Times New Roman"/>
                <w:b w:val="false"/>
                <w:i w:val="false"/>
                <w:color w:val="000000"/>
                <w:sz w:val="20"/>
              </w:rPr>
              <w:t>
-Заинтересованность бизнеса в развитии системы сбора и переработки ТБО;</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современных технологий, широкого ассортимента установок для компостирования пищевых отходов, переработки строительных отходов и пр.;</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большого потенциала в части внедрения раздельного сбора и развития бизнеса по переработке биоразлагаемых (пищевых) и строительных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-Близкое расположение города к государственной границе соседних стран, большие возможности спроса на вторичное сырье из соседних стран;</w:t>
            </w:r>
          </w:p>
          <w:p>
            <w:pPr>
              <w:spacing w:after="20"/>
              <w:ind w:left="20"/>
              <w:jc w:val="both"/>
            </w:pPr>
            <w:r>
              <w:rPr>
                <w:rFonts w:ascii="Times New Roman"/>
                <w:b w:val="false"/>
                <w:i w:val="false"/>
                <w:color w:val="000000"/>
                <w:sz w:val="20"/>
              </w:rPr>
              <w:t>
-Готовность населения к раздельному сбору.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5"/>
          <w:p>
            <w:pPr>
              <w:spacing w:after="20"/>
              <w:ind w:left="20"/>
              <w:jc w:val="both"/>
            </w:pPr>
            <w:r>
              <w:rPr>
                <w:rFonts w:ascii="Times New Roman"/>
                <w:b w:val="false"/>
                <w:i w:val="false"/>
                <w:color w:val="000000"/>
                <w:sz w:val="20"/>
              </w:rPr>
              <w:t>
-Несоответствие деятельности МИО требованиям ЭК РК;</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-Переполненность полигона ТБО, его несоответствие экологическим и санитарным нормам;</w:t>
            </w:r>
          </w:p>
          <w:p>
            <w:pPr>
              <w:spacing w:after="20"/>
              <w:ind w:left="20"/>
              <w:jc w:val="both"/>
            </w:pPr>
            <w:r>
              <w:rPr>
                <w:rFonts w:ascii="Times New Roman"/>
                <w:b w:val="false"/>
                <w:i w:val="false"/>
                <w:color w:val="000000"/>
                <w:sz w:val="20"/>
              </w:rPr>
              <w:t>
</w:t>
            </w:r>
            <w:r>
              <w:rPr>
                <w:rFonts w:ascii="Times New Roman"/>
                <w:b w:val="false"/>
                <w:i w:val="false"/>
                <w:color w:val="000000"/>
                <w:sz w:val="20"/>
              </w:rPr>
              <w:t>-Выбросы в атмосферу, оказывающие негативное влияние на окружающую среду и на здоровье населения района/города Каркаралинск;</w:t>
            </w:r>
          </w:p>
          <w:p>
            <w:pPr>
              <w:spacing w:after="20"/>
              <w:ind w:left="20"/>
              <w:jc w:val="both"/>
            </w:pPr>
            <w:r>
              <w:rPr>
                <w:rFonts w:ascii="Times New Roman"/>
                <w:b w:val="false"/>
                <w:i w:val="false"/>
                <w:color w:val="000000"/>
                <w:sz w:val="20"/>
              </w:rPr>
              <w:t>
</w:t>
            </w:r>
            <w:r>
              <w:rPr>
                <w:rFonts w:ascii="Times New Roman"/>
                <w:b w:val="false"/>
                <w:i w:val="false"/>
                <w:color w:val="000000"/>
                <w:sz w:val="20"/>
              </w:rPr>
              <w:t>-Неудовлетворенность и недовольство населения системой управления отходами в городе;</w:t>
            </w:r>
          </w:p>
          <w:p>
            <w:pPr>
              <w:spacing w:after="20"/>
              <w:ind w:left="20"/>
              <w:jc w:val="both"/>
            </w:pPr>
            <w:r>
              <w:rPr>
                <w:rFonts w:ascii="Times New Roman"/>
                <w:b w:val="false"/>
                <w:i w:val="false"/>
                <w:color w:val="000000"/>
                <w:sz w:val="20"/>
              </w:rPr>
              <w:t>
</w:t>
            </w:r>
            <w:r>
              <w:rPr>
                <w:rFonts w:ascii="Times New Roman"/>
                <w:b w:val="false"/>
                <w:i w:val="false"/>
                <w:color w:val="000000"/>
                <w:sz w:val="20"/>
              </w:rPr>
              <w:t>-Невыполнение стратегического плана МИО;</w:t>
            </w:r>
          </w:p>
          <w:p>
            <w:pPr>
              <w:spacing w:after="20"/>
              <w:ind w:left="20"/>
              <w:jc w:val="both"/>
            </w:pPr>
            <w:r>
              <w:rPr>
                <w:rFonts w:ascii="Times New Roman"/>
                <w:b w:val="false"/>
                <w:i w:val="false"/>
                <w:color w:val="000000"/>
                <w:sz w:val="20"/>
              </w:rPr>
              <w:t>
-Несоответствие ежегодной оценки эффективности деятельности МИО.</w:t>
            </w:r>
          </w:p>
        </w:tc>
      </w:tr>
    </w:tbl>
    <w:bookmarkStart w:name="z245" w:id="216"/>
    <w:p>
      <w:pPr>
        <w:spacing w:after="0"/>
        <w:ind w:left="0"/>
        <w:jc w:val="left"/>
      </w:pPr>
      <w:r>
        <w:rPr>
          <w:rFonts w:ascii="Times New Roman"/>
          <w:b/>
          <w:i w:val="false"/>
          <w:color w:val="000000"/>
        </w:rPr>
        <w:t xml:space="preserve"> 2. НАЦИОНАЛЬНОЕ ЗАКОНОДАТЕЛЬСТВО, РЕГУЛИРУЮЩЕЕ УПРАВЛЕНИЕ КОММУНАЛЬНЫМИ ОТХОДАМИ</w:t>
      </w:r>
    </w:p>
    <w:bookmarkEnd w:id="216"/>
    <w:bookmarkStart w:name="z246" w:id="217"/>
    <w:p>
      <w:pPr>
        <w:spacing w:after="0"/>
        <w:ind w:left="0"/>
        <w:jc w:val="left"/>
      </w:pPr>
      <w:r>
        <w:rPr>
          <w:rFonts w:ascii="Times New Roman"/>
          <w:b/>
          <w:i w:val="false"/>
          <w:color w:val="000000"/>
        </w:rPr>
        <w:t xml:space="preserve"> 2.1. Политика РК в сфере управления отходами</w:t>
      </w:r>
    </w:p>
    <w:bookmarkEnd w:id="217"/>
    <w:bookmarkStart w:name="z247" w:id="218"/>
    <w:p>
      <w:pPr>
        <w:spacing w:after="0"/>
        <w:ind w:left="0"/>
        <w:jc w:val="both"/>
      </w:pPr>
      <w:r>
        <w:rPr>
          <w:rFonts w:ascii="Times New Roman"/>
          <w:b w:val="false"/>
          <w:i w:val="false"/>
          <w:color w:val="000000"/>
          <w:sz w:val="28"/>
        </w:rPr>
        <w:t>
      Политика РК в сфере управления отходами определяется Концепцией по переходу РК к "зеленой" экономике (2013) и Национальным проектом "Жасыл Казахстан" (2021).</w:t>
      </w:r>
    </w:p>
    <w:bookmarkEnd w:id="218"/>
    <w:bookmarkStart w:name="z248" w:id="219"/>
    <w:p>
      <w:pPr>
        <w:spacing w:after="0"/>
        <w:ind w:left="0"/>
        <w:jc w:val="both"/>
      </w:pPr>
      <w:r>
        <w:rPr>
          <w:rFonts w:ascii="Times New Roman"/>
          <w:b w:val="false"/>
          <w:i w:val="false"/>
          <w:color w:val="000000"/>
          <w:sz w:val="28"/>
        </w:rPr>
        <w:t>
      Стратегические документы устанавливают необходимость охвата вывозом, внедрения раздельного сбора, увеличения доли утилизации и переработки отходов и, соответственно, снижения объемов отходов, захораниваемых на полигонах (</w:t>
      </w:r>
      <w:r>
        <w:rPr>
          <w:rFonts w:ascii="Times New Roman"/>
          <w:b w:val="false"/>
          <w:i w:val="false"/>
          <w:color w:val="000000"/>
          <w:sz w:val="28"/>
        </w:rPr>
        <w:t>таблица 6</w:t>
      </w:r>
      <w:r>
        <w:rPr>
          <w:rFonts w:ascii="Times New Roman"/>
          <w:b w:val="false"/>
          <w:i w:val="false"/>
          <w:color w:val="000000"/>
          <w:sz w:val="28"/>
        </w:rPr>
        <w:t>).</w:t>
      </w:r>
    </w:p>
    <w:bookmarkEnd w:id="219"/>
    <w:bookmarkStart w:name="z249" w:id="220"/>
    <w:p>
      <w:pPr>
        <w:spacing w:after="0"/>
        <w:ind w:left="0"/>
        <w:jc w:val="left"/>
      </w:pPr>
      <w:r>
        <w:rPr>
          <w:rFonts w:ascii="Times New Roman"/>
          <w:b/>
          <w:i w:val="false"/>
          <w:color w:val="000000"/>
        </w:rPr>
        <w:t xml:space="preserve"> Таблица 6. Цели и целевые показатели Концепции по переходу РК к "зеленой" экономике и Национального проекта "Жасыл Казахстан"</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населения вывозом твердых бытовых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КЗЭ</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Санитарное хранение мусора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КЗЭ</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переработанных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КЗЭ</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1"/>
          <w:p>
            <w:pPr>
              <w:spacing w:after="20"/>
              <w:ind w:left="20"/>
              <w:jc w:val="both"/>
            </w:pPr>
            <w:r>
              <w:rPr>
                <w:rFonts w:ascii="Times New Roman"/>
                <w:b w:val="false"/>
                <w:i w:val="false"/>
                <w:color w:val="000000"/>
                <w:sz w:val="20"/>
              </w:rPr>
              <w:t>
Охват раздельным сбором городов Нур-Султан и Шымкент, Павлодарской и Кызылординской областей:</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 по фракциям</w:t>
            </w:r>
          </w:p>
          <w:p>
            <w:pPr>
              <w:spacing w:after="20"/>
              <w:ind w:left="20"/>
              <w:jc w:val="both"/>
            </w:pPr>
            <w:r>
              <w:rPr>
                <w:rFonts w:ascii="Times New Roman"/>
                <w:b w:val="false"/>
                <w:i w:val="false"/>
                <w:color w:val="000000"/>
                <w:sz w:val="20"/>
              </w:rPr>
              <w:t>
- отдельным опасным видам отходов (медицинских и ртутьсодержащих, ОЭЭО)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2"/>
          <w:p>
            <w:pPr>
              <w:spacing w:after="20"/>
              <w:ind w:left="20"/>
              <w:jc w:val="both"/>
            </w:pPr>
            <w:r>
              <w:rPr>
                <w:rFonts w:ascii="Times New Roman"/>
                <w:b w:val="false"/>
                <w:i w:val="false"/>
                <w:color w:val="000000"/>
                <w:sz w:val="20"/>
              </w:rPr>
              <w:t>
40,0</w:t>
            </w:r>
          </w:p>
          <w:bookmarkEnd w:id="222"/>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3"/>
          <w:p>
            <w:pPr>
              <w:spacing w:after="20"/>
              <w:ind w:left="20"/>
              <w:jc w:val="both"/>
            </w:pPr>
            <w:r>
              <w:rPr>
                <w:rFonts w:ascii="Times New Roman"/>
                <w:b w:val="false"/>
                <w:i w:val="false"/>
                <w:color w:val="000000"/>
                <w:sz w:val="20"/>
              </w:rPr>
              <w:t>
50,0</w:t>
            </w:r>
          </w:p>
          <w:bookmarkEnd w:id="223"/>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4"/>
          <w:p>
            <w:pPr>
              <w:spacing w:after="20"/>
              <w:ind w:left="20"/>
              <w:jc w:val="both"/>
            </w:pPr>
            <w:r>
              <w:rPr>
                <w:rFonts w:ascii="Times New Roman"/>
                <w:b w:val="false"/>
                <w:i w:val="false"/>
                <w:color w:val="000000"/>
                <w:sz w:val="20"/>
              </w:rPr>
              <w:t>
60,0</w:t>
            </w:r>
          </w:p>
          <w:bookmarkEnd w:id="224"/>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5"/>
          <w:p>
            <w:pPr>
              <w:spacing w:after="20"/>
              <w:ind w:left="20"/>
              <w:jc w:val="both"/>
            </w:pPr>
            <w:r>
              <w:rPr>
                <w:rFonts w:ascii="Times New Roman"/>
                <w:b w:val="false"/>
                <w:i w:val="false"/>
                <w:color w:val="000000"/>
                <w:sz w:val="20"/>
              </w:rPr>
              <w:t>
70,0</w:t>
            </w:r>
          </w:p>
          <w:bookmarkEnd w:id="225"/>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6"/>
          <w:p>
            <w:pPr>
              <w:spacing w:after="20"/>
              <w:ind w:left="20"/>
              <w:jc w:val="both"/>
            </w:pPr>
            <w:r>
              <w:rPr>
                <w:rFonts w:ascii="Times New Roman"/>
                <w:b w:val="false"/>
                <w:i w:val="false"/>
                <w:color w:val="000000"/>
                <w:sz w:val="20"/>
              </w:rPr>
              <w:t>
80,0</w:t>
            </w:r>
          </w:p>
          <w:bookmarkEnd w:id="226"/>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7"/>
          <w:p>
            <w:pPr>
              <w:spacing w:after="20"/>
              <w:ind w:left="20"/>
              <w:jc w:val="both"/>
            </w:pPr>
            <w:r>
              <w:rPr>
                <w:rFonts w:ascii="Times New Roman"/>
                <w:b w:val="false"/>
                <w:i w:val="false"/>
                <w:color w:val="000000"/>
                <w:sz w:val="20"/>
              </w:rPr>
              <w:t>
Доля переработки и утилизации: Акиматы Актюбинской, Восточно-Казахстанской, Жамбылской и Карагандинской областей, городов Нур-Султана, Алматы и Шымкента</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 ТБО (от объема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промышленных отходов (от объема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отходов агропромышленного комплекса (по отношению к предыдущему году)</w:t>
            </w:r>
          </w:p>
          <w:p>
            <w:pPr>
              <w:spacing w:after="20"/>
              <w:ind w:left="20"/>
              <w:jc w:val="both"/>
            </w:pPr>
            <w:r>
              <w:rPr>
                <w:rFonts w:ascii="Times New Roman"/>
                <w:b w:val="false"/>
                <w:i w:val="false"/>
                <w:color w:val="000000"/>
                <w:sz w:val="20"/>
              </w:rPr>
              <w:t>
- опасных медицинских отходов (от собранного объема)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8"/>
          <w:p>
            <w:pPr>
              <w:spacing w:after="20"/>
              <w:ind w:left="20"/>
              <w:jc w:val="both"/>
            </w:pPr>
            <w:r>
              <w:rPr>
                <w:rFonts w:ascii="Times New Roman"/>
                <w:b w:val="false"/>
                <w:i w:val="false"/>
                <w:color w:val="000000"/>
                <w:sz w:val="20"/>
              </w:rPr>
              <w:t>
21,0</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38,0</w:t>
            </w:r>
          </w:p>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9"/>
          <w:p>
            <w:pPr>
              <w:spacing w:after="20"/>
              <w:ind w:left="20"/>
              <w:jc w:val="both"/>
            </w:pPr>
            <w:r>
              <w:rPr>
                <w:rFonts w:ascii="Times New Roman"/>
                <w:b w:val="false"/>
                <w:i w:val="false"/>
                <w:color w:val="000000"/>
                <w:sz w:val="20"/>
              </w:rPr>
              <w:t>
24,0</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40,0</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0"/>
          <w:p>
            <w:pPr>
              <w:spacing w:after="20"/>
              <w:ind w:left="20"/>
              <w:jc w:val="both"/>
            </w:pPr>
            <w:r>
              <w:rPr>
                <w:rFonts w:ascii="Times New Roman"/>
                <w:b w:val="false"/>
                <w:i w:val="false"/>
                <w:color w:val="000000"/>
                <w:sz w:val="20"/>
              </w:rPr>
              <w:t>
27,0</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42,0</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1"/>
          <w:p>
            <w:pPr>
              <w:spacing w:after="20"/>
              <w:ind w:left="20"/>
              <w:jc w:val="both"/>
            </w:pPr>
            <w:r>
              <w:rPr>
                <w:rFonts w:ascii="Times New Roman"/>
                <w:b w:val="false"/>
                <w:i w:val="false"/>
                <w:color w:val="000000"/>
                <w:sz w:val="20"/>
              </w:rPr>
              <w:t>
30,0</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44,0</w:t>
            </w:r>
          </w:p>
          <w:p>
            <w:pPr>
              <w:spacing w:after="20"/>
              <w:ind w:left="20"/>
              <w:jc w:val="both"/>
            </w:pPr>
            <w:r>
              <w:rPr>
                <w:rFonts w:ascii="Times New Roman"/>
                <w:b w:val="false"/>
                <w:i w:val="false"/>
                <w:color w:val="000000"/>
                <w:sz w:val="20"/>
              </w:rPr>
              <w:t>
</w:t>
            </w:r>
            <w:r>
              <w:rPr>
                <w:rFonts w:ascii="Times New Roman"/>
                <w:b w:val="false"/>
                <w:i w:val="false"/>
                <w:color w:val="000000"/>
                <w:sz w:val="20"/>
              </w:rPr>
              <w:t>7,0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2"/>
          <w:p>
            <w:pPr>
              <w:spacing w:after="20"/>
              <w:ind w:left="20"/>
              <w:jc w:val="both"/>
            </w:pPr>
            <w:r>
              <w:rPr>
                <w:rFonts w:ascii="Times New Roman"/>
                <w:b w:val="false"/>
                <w:i w:val="false"/>
                <w:color w:val="000000"/>
                <w:sz w:val="20"/>
              </w:rPr>
              <w:t>
34,0</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46,0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r>
    </w:tbl>
    <w:bookmarkStart w:name="z276" w:id="233"/>
    <w:p>
      <w:pPr>
        <w:spacing w:after="0"/>
        <w:ind w:left="0"/>
        <w:jc w:val="both"/>
      </w:pPr>
      <w:r>
        <w:rPr>
          <w:rFonts w:ascii="Times New Roman"/>
          <w:b w:val="false"/>
          <w:i w:val="false"/>
          <w:color w:val="000000"/>
          <w:sz w:val="28"/>
        </w:rPr>
        <w:t>
      В национальном проекте "Жасыл Казахстан" в целевом показателе по охвату раздельным сбором отсутствует район Каркаралинск, Карагандинская область. Но установление таких же показателей для района Каркаралинск по аналогии с другими областями РК будет иметь положительный эффект для развития системы управления отходами в районе. В разделе 3 данной Программы предложены целевые показатели по району Каркаралинск.</w:t>
      </w:r>
    </w:p>
    <w:bookmarkEnd w:id="233"/>
    <w:bookmarkStart w:name="z277" w:id="234"/>
    <w:p>
      <w:pPr>
        <w:spacing w:after="0"/>
        <w:ind w:left="0"/>
        <w:jc w:val="left"/>
      </w:pPr>
      <w:r>
        <w:rPr>
          <w:rFonts w:ascii="Times New Roman"/>
          <w:b/>
          <w:i w:val="false"/>
          <w:color w:val="000000"/>
        </w:rPr>
        <w:t xml:space="preserve"> 2.2. Требования экологического законодательства к организации рациональной и экологически безопасной системы управления коммунальными отходами</w:t>
      </w:r>
    </w:p>
    <w:bookmarkEnd w:id="234"/>
    <w:bookmarkStart w:name="z278" w:id="235"/>
    <w:p>
      <w:pPr>
        <w:spacing w:after="0"/>
        <w:ind w:left="0"/>
        <w:jc w:val="left"/>
      </w:pPr>
      <w:r>
        <w:rPr>
          <w:rFonts w:ascii="Times New Roman"/>
          <w:b/>
          <w:i w:val="false"/>
          <w:color w:val="000000"/>
        </w:rPr>
        <w:t xml:space="preserve"> 2.2.1. Компетенция местных исполнительных органов в управлении коммунальными отходами</w:t>
      </w:r>
    </w:p>
    <w:bookmarkEnd w:id="235"/>
    <w:bookmarkStart w:name="z279" w:id="236"/>
    <w:p>
      <w:pPr>
        <w:spacing w:after="0"/>
        <w:ind w:left="0"/>
        <w:jc w:val="both"/>
      </w:pPr>
      <w:r>
        <w:rPr>
          <w:rFonts w:ascii="Times New Roman"/>
          <w:b w:val="false"/>
          <w:i w:val="false"/>
          <w:color w:val="000000"/>
          <w:sz w:val="28"/>
        </w:rPr>
        <w:t>
      Основными документами, устанавливающими требования к коммунальным отходам, являются ЭК РК, принятый в 2021 году, Правила управления коммунальными отходами, Требования к раздельному сбору отходов, в том числе к видам или группам (совокупности видов) отходов, подлежащим обязательному раздельному сбору с учетом технической, экономической и экологической целесообразности, Правила благоустройства территорий городов и населенных пунктов Карагандинской области.</w:t>
      </w:r>
    </w:p>
    <w:bookmarkEnd w:id="236"/>
    <w:bookmarkStart w:name="z280" w:id="237"/>
    <w:p>
      <w:pPr>
        <w:spacing w:after="0"/>
        <w:ind w:left="0"/>
        <w:jc w:val="both"/>
      </w:pPr>
      <w:r>
        <w:rPr>
          <w:rFonts w:ascii="Times New Roman"/>
          <w:b w:val="false"/>
          <w:i w:val="false"/>
          <w:color w:val="000000"/>
          <w:sz w:val="28"/>
        </w:rPr>
        <w:t>
      В рамках реализации государственной политики в области управления коммунальными отходами в соответствии с экологическим законодательством выделены ключевые направления и основные полномочия МИО (</w:t>
      </w:r>
      <w:r>
        <w:rPr>
          <w:rFonts w:ascii="Times New Roman"/>
          <w:b w:val="false"/>
          <w:i w:val="false"/>
          <w:color w:val="000000"/>
          <w:sz w:val="28"/>
        </w:rPr>
        <w:t>таблица 7</w:t>
      </w:r>
      <w:r>
        <w:rPr>
          <w:rFonts w:ascii="Times New Roman"/>
          <w:b w:val="false"/>
          <w:i w:val="false"/>
          <w:color w:val="000000"/>
          <w:sz w:val="28"/>
        </w:rPr>
        <w:t>).</w:t>
      </w:r>
    </w:p>
    <w:bookmarkEnd w:id="237"/>
    <w:p>
      <w:pPr>
        <w:spacing w:after="0"/>
        <w:ind w:left="0"/>
        <w:jc w:val="both"/>
      </w:pPr>
      <w:r>
        <w:rPr>
          <w:rFonts w:ascii="Times New Roman"/>
          <w:b/>
          <w:i w:val="false"/>
          <w:color w:val="000000"/>
          <w:sz w:val="28"/>
        </w:rPr>
        <w:t>Таблица 7. Компетенции МИО, установленные экологическим законодательством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 и требования согласно экологическому законодательству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документов и норм в сфере управления коммунальными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38"/>
          <w:p>
            <w:pPr>
              <w:spacing w:after="20"/>
              <w:ind w:left="20"/>
              <w:jc w:val="both"/>
            </w:pPr>
            <w:r>
              <w:rPr>
                <w:rFonts w:ascii="Times New Roman"/>
                <w:b w:val="false"/>
                <w:i w:val="false"/>
                <w:color w:val="000000"/>
                <w:sz w:val="20"/>
              </w:rPr>
              <w:t>
-организация разработки программы по управлению коммунальными отходами;</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норм образования и накопления коммунальных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-утверждение правил расчета норм образования и накопления коммунальных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тарифов на сбор, транспортировку, сортировку и захоронение;</w:t>
            </w:r>
          </w:p>
          <w:p>
            <w:pPr>
              <w:spacing w:after="20"/>
              <w:ind w:left="20"/>
              <w:jc w:val="both"/>
            </w:pPr>
            <w:r>
              <w:rPr>
                <w:rFonts w:ascii="Times New Roman"/>
                <w:b w:val="false"/>
                <w:i w:val="false"/>
                <w:color w:val="000000"/>
                <w:sz w:val="20"/>
              </w:rPr>
              <w:t>
-определение порядка распределения тарифа между субъектами, осуществляющими сбор, транспортировку, сортировку и захоронению ТБО;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системы управления коммунальными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39"/>
          <w:p>
            <w:pPr>
              <w:spacing w:after="20"/>
              <w:ind w:left="20"/>
              <w:jc w:val="both"/>
            </w:pPr>
            <w:r>
              <w:rPr>
                <w:rFonts w:ascii="Times New Roman"/>
                <w:b w:val="false"/>
                <w:i w:val="false"/>
                <w:color w:val="000000"/>
                <w:sz w:val="20"/>
              </w:rPr>
              <w:t>
-организация рациональной и экологически безопасной системы сбора коммунальных отходов, предусматривающей раздельный сбор;</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создания и функционирования необходимой инфраструктуры для субъектов предпринимательства, осуществляющих сбор, транспортировку, сортировку, восстановления и удаления;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МВО по сбору и вывозу ТБО посредством проведения конкурса (тендера);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-выделение земельных участков под строительство и размещение объектов (в том числе для обустройства КП и пунктов приема вторичного сырья), обеспечение оформления границ земельных участков;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месторасположения КП и пунктов приема вторичного сырья, организация реализации единообразного строительства или реконструкции КП и используемых контейнеров;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установки необходимого количества контейнеров для раздельного сбора;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мест для строительных отходов и КГО, образующихся у физических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транспортировки раздельно собранных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строительства объектов по захоронению коммунальных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достижения целевых показателей качества окружающей среды при управлении коммунальными отходами;</w:t>
            </w:r>
          </w:p>
          <w:p>
            <w:pPr>
              <w:spacing w:after="20"/>
              <w:ind w:left="20"/>
              <w:jc w:val="both"/>
            </w:pPr>
            <w:r>
              <w:rPr>
                <w:rFonts w:ascii="Times New Roman"/>
                <w:b w:val="false"/>
                <w:i w:val="false"/>
                <w:color w:val="000000"/>
                <w:sz w:val="20"/>
              </w:rPr>
              <w:t>
-обеспечение доступа для организаций, осуществляющих сбор, транспортировку, сортировку, восстановление, и удаление, к сведениям о регистрации населения (в целях идентификации количества граждан, зарегистрированных по месту жительства);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функционирования системы управления коммунальными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обращением коммунальных отходов в соответствии с ЭК и Правилами управления коммунальными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населением и стимулирование сферы управления коммунальными отходами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40"/>
          <w:p>
            <w:pPr>
              <w:spacing w:after="20"/>
              <w:ind w:left="20"/>
              <w:jc w:val="both"/>
            </w:pPr>
            <w:r>
              <w:rPr>
                <w:rFonts w:ascii="Times New Roman"/>
                <w:b w:val="false"/>
                <w:i w:val="false"/>
                <w:color w:val="000000"/>
                <w:sz w:val="20"/>
              </w:rPr>
              <w:t>
-информирование населения о рациональной системе сбора, утилизации и переработки ТБО, включая раздельный сбор;</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-стимулирование раздельного сбора органических коммунальных отходов и их восстановления, в том числе путем компостирования;</w:t>
            </w:r>
          </w:p>
          <w:p>
            <w:pPr>
              <w:spacing w:after="20"/>
              <w:ind w:left="20"/>
              <w:jc w:val="both"/>
            </w:pPr>
            <w:r>
              <w:rPr>
                <w:rFonts w:ascii="Times New Roman"/>
                <w:b w:val="false"/>
                <w:i w:val="false"/>
                <w:color w:val="000000"/>
                <w:sz w:val="20"/>
              </w:rPr>
              <w:t>
-организация мероприятий по стимулированию сокращения захоронения биоразлагаемых отходов, включая меры по их переработке, в частности методом компостирования и утилизации, в том числе в целях производства биогаза и энергии.</w:t>
            </w:r>
          </w:p>
        </w:tc>
      </w:tr>
    </w:tbl>
    <w:bookmarkStart w:name="z298" w:id="241"/>
    <w:p>
      <w:pPr>
        <w:spacing w:after="0"/>
        <w:ind w:left="0"/>
        <w:jc w:val="left"/>
      </w:pPr>
      <w:r>
        <w:rPr>
          <w:rFonts w:ascii="Times New Roman"/>
          <w:b/>
          <w:i w:val="false"/>
          <w:color w:val="000000"/>
        </w:rPr>
        <w:t xml:space="preserve"> 2.2.2. Требования и обязательства других субъектов в системе управления коммунальными отходами</w:t>
      </w:r>
    </w:p>
    <w:bookmarkEnd w:id="241"/>
    <w:bookmarkStart w:name="z299" w:id="242"/>
    <w:p>
      <w:pPr>
        <w:spacing w:after="0"/>
        <w:ind w:left="0"/>
        <w:jc w:val="both"/>
      </w:pPr>
      <w:r>
        <w:rPr>
          <w:rFonts w:ascii="Times New Roman"/>
          <w:b w:val="false"/>
          <w:i w:val="false"/>
          <w:color w:val="000000"/>
          <w:sz w:val="28"/>
        </w:rPr>
        <w:t>
      Требования и обязательства МВО в системе управления коммунальными отходами:</w:t>
      </w:r>
    </w:p>
    <w:bookmarkEnd w:id="242"/>
    <w:bookmarkStart w:name="z300" w:id="243"/>
    <w:p>
      <w:pPr>
        <w:spacing w:after="0"/>
        <w:ind w:left="0"/>
        <w:jc w:val="both"/>
      </w:pPr>
      <w:r>
        <w:rPr>
          <w:rFonts w:ascii="Times New Roman"/>
          <w:b w:val="false"/>
          <w:i w:val="false"/>
          <w:color w:val="000000"/>
          <w:sz w:val="28"/>
        </w:rPr>
        <w:t>
      1) Подача уведомления о начале осуществления деятельности в МЭГиПР РК;</w:t>
      </w:r>
    </w:p>
    <w:bookmarkEnd w:id="243"/>
    <w:bookmarkStart w:name="z301" w:id="244"/>
    <w:p>
      <w:pPr>
        <w:spacing w:after="0"/>
        <w:ind w:left="0"/>
        <w:jc w:val="both"/>
      </w:pPr>
      <w:r>
        <w:rPr>
          <w:rFonts w:ascii="Times New Roman"/>
          <w:b w:val="false"/>
          <w:i w:val="false"/>
          <w:color w:val="000000"/>
          <w:sz w:val="28"/>
        </w:rPr>
        <w:t>
      2) Использование специально оборудованных транспортных средств;</w:t>
      </w:r>
    </w:p>
    <w:bookmarkEnd w:id="244"/>
    <w:bookmarkStart w:name="z302" w:id="245"/>
    <w:p>
      <w:pPr>
        <w:spacing w:after="0"/>
        <w:ind w:left="0"/>
        <w:jc w:val="both"/>
      </w:pPr>
      <w:r>
        <w:rPr>
          <w:rFonts w:ascii="Times New Roman"/>
          <w:b w:val="false"/>
          <w:i w:val="false"/>
          <w:color w:val="000000"/>
          <w:sz w:val="28"/>
        </w:rPr>
        <w:t>
      3) Оборудование транспортных средств спутниковыми навигационными системами;</w:t>
      </w:r>
    </w:p>
    <w:bookmarkEnd w:id="245"/>
    <w:bookmarkStart w:name="z303" w:id="246"/>
    <w:p>
      <w:pPr>
        <w:spacing w:after="0"/>
        <w:ind w:left="0"/>
        <w:jc w:val="both"/>
      </w:pPr>
      <w:r>
        <w:rPr>
          <w:rFonts w:ascii="Times New Roman"/>
          <w:b w:val="false"/>
          <w:i w:val="false"/>
          <w:color w:val="000000"/>
          <w:sz w:val="28"/>
        </w:rPr>
        <w:t>
      4) Заключение договоров с собственниками ТБО (публичные договоры при централизованной системе с населением);</w:t>
      </w:r>
    </w:p>
    <w:bookmarkEnd w:id="246"/>
    <w:bookmarkStart w:name="z304" w:id="247"/>
    <w:p>
      <w:pPr>
        <w:spacing w:after="0"/>
        <w:ind w:left="0"/>
        <w:jc w:val="both"/>
      </w:pPr>
      <w:r>
        <w:rPr>
          <w:rFonts w:ascii="Times New Roman"/>
          <w:b w:val="false"/>
          <w:i w:val="false"/>
          <w:color w:val="000000"/>
          <w:sz w:val="28"/>
        </w:rPr>
        <w:t>
      5) Заключение договоров с субъектами предпринимательства, осуществляющими переработку или захоронение ТБО;</w:t>
      </w:r>
    </w:p>
    <w:bookmarkEnd w:id="247"/>
    <w:bookmarkStart w:name="z305" w:id="248"/>
    <w:p>
      <w:pPr>
        <w:spacing w:after="0"/>
        <w:ind w:left="0"/>
        <w:jc w:val="both"/>
      </w:pPr>
      <w:r>
        <w:rPr>
          <w:rFonts w:ascii="Times New Roman"/>
          <w:b w:val="false"/>
          <w:i w:val="false"/>
          <w:color w:val="000000"/>
          <w:sz w:val="28"/>
        </w:rPr>
        <w:t>
      6) Определение отдельной периодичности вывоза для раздельно собранных отходов (фракции, вида) отходов;</w:t>
      </w:r>
    </w:p>
    <w:bookmarkEnd w:id="248"/>
    <w:bookmarkStart w:name="z306" w:id="249"/>
    <w:p>
      <w:pPr>
        <w:spacing w:after="0"/>
        <w:ind w:left="0"/>
        <w:jc w:val="both"/>
      </w:pPr>
      <w:r>
        <w:rPr>
          <w:rFonts w:ascii="Times New Roman"/>
          <w:b w:val="false"/>
          <w:i w:val="false"/>
          <w:color w:val="000000"/>
          <w:sz w:val="28"/>
        </w:rPr>
        <w:t>
      7) Организация ремонта и замены непригодных к дальнейшему использованию контейнеров, и меры по обеспечению мойки и дезинфекции контейнеров и контейнерных площадок;</w:t>
      </w:r>
    </w:p>
    <w:bookmarkEnd w:id="249"/>
    <w:bookmarkStart w:name="z307" w:id="250"/>
    <w:p>
      <w:pPr>
        <w:spacing w:after="0"/>
        <w:ind w:left="0"/>
        <w:jc w:val="both"/>
      </w:pPr>
      <w:r>
        <w:rPr>
          <w:rFonts w:ascii="Times New Roman"/>
          <w:b w:val="false"/>
          <w:i w:val="false"/>
          <w:color w:val="000000"/>
          <w:sz w:val="28"/>
        </w:rPr>
        <w:t>
      8) Уборка просыпавшегося мусора при выгрузке контейнеров для раздельного сбора отходов в специализированную технику.</w:t>
      </w:r>
    </w:p>
    <w:bookmarkEnd w:id="250"/>
    <w:bookmarkStart w:name="z308" w:id="251"/>
    <w:p>
      <w:pPr>
        <w:spacing w:after="0"/>
        <w:ind w:left="0"/>
        <w:jc w:val="both"/>
      </w:pPr>
      <w:r>
        <w:rPr>
          <w:rFonts w:ascii="Times New Roman"/>
          <w:b w:val="false"/>
          <w:i w:val="false"/>
          <w:color w:val="000000"/>
          <w:sz w:val="28"/>
        </w:rPr>
        <w:t>
      Требования и обязательства населения и юридических лиц в системе управления коммунальными отходами:</w:t>
      </w:r>
    </w:p>
    <w:bookmarkEnd w:id="251"/>
    <w:bookmarkStart w:name="z309" w:id="252"/>
    <w:p>
      <w:pPr>
        <w:spacing w:after="0"/>
        <w:ind w:left="0"/>
        <w:jc w:val="both"/>
      </w:pPr>
      <w:r>
        <w:rPr>
          <w:rFonts w:ascii="Times New Roman"/>
          <w:b w:val="false"/>
          <w:i w:val="false"/>
          <w:color w:val="000000"/>
          <w:sz w:val="28"/>
        </w:rPr>
        <w:t>
      1) Пользование централизованной системой сбора отходов на основании публичных договоров;</w:t>
      </w:r>
    </w:p>
    <w:bookmarkEnd w:id="252"/>
    <w:bookmarkStart w:name="z310" w:id="253"/>
    <w:p>
      <w:pPr>
        <w:spacing w:after="0"/>
        <w:ind w:left="0"/>
        <w:jc w:val="both"/>
      </w:pPr>
      <w:r>
        <w:rPr>
          <w:rFonts w:ascii="Times New Roman"/>
          <w:b w:val="false"/>
          <w:i w:val="false"/>
          <w:color w:val="000000"/>
          <w:sz w:val="28"/>
        </w:rPr>
        <w:t>
      2) Обеспечение разделения отходов по видам или группам, в соответствии с созданными условиями для раздельного сбора отходов;</w:t>
      </w:r>
    </w:p>
    <w:bookmarkEnd w:id="253"/>
    <w:bookmarkStart w:name="z311" w:id="254"/>
    <w:p>
      <w:pPr>
        <w:spacing w:after="0"/>
        <w:ind w:left="0"/>
        <w:jc w:val="both"/>
      </w:pPr>
      <w:r>
        <w:rPr>
          <w:rFonts w:ascii="Times New Roman"/>
          <w:b w:val="false"/>
          <w:i w:val="false"/>
          <w:color w:val="000000"/>
          <w:sz w:val="28"/>
        </w:rPr>
        <w:t>
      3) Самостоятельный вывоз строительных отходов и КГО в специальные места, организованные МИО;</w:t>
      </w:r>
    </w:p>
    <w:bookmarkEnd w:id="254"/>
    <w:bookmarkStart w:name="z312" w:id="255"/>
    <w:p>
      <w:pPr>
        <w:spacing w:after="0"/>
        <w:ind w:left="0"/>
        <w:jc w:val="both"/>
      </w:pPr>
      <w:r>
        <w:rPr>
          <w:rFonts w:ascii="Times New Roman"/>
          <w:b w:val="false"/>
          <w:i w:val="false"/>
          <w:color w:val="000000"/>
          <w:sz w:val="28"/>
        </w:rPr>
        <w:t>
      4) Обязанность юридических лиц и индивидуальных предпринимателей (ИП), осуществляющих деятельность в жилых домах или отдельно стоящих зданиях, при пользовании централизованной системой сбора отходов, заключить договоры с МВО, обслуживающими определенные МИО участки, то есть выигравшими конкурс;</w:t>
      </w:r>
    </w:p>
    <w:bookmarkEnd w:id="255"/>
    <w:bookmarkStart w:name="z313" w:id="256"/>
    <w:p>
      <w:pPr>
        <w:spacing w:after="0"/>
        <w:ind w:left="0"/>
        <w:jc w:val="both"/>
      </w:pPr>
      <w:r>
        <w:rPr>
          <w:rFonts w:ascii="Times New Roman"/>
          <w:b w:val="false"/>
          <w:i w:val="false"/>
          <w:color w:val="000000"/>
          <w:sz w:val="28"/>
        </w:rPr>
        <w:t>
      5) Обязанность юридических лиц и ИП, осуществляющих деятельность в отдельно стоящих зданиях, не относящихся к централизованной системе сбора отходов, заключить договор с МВО, которые подали уведомление о начале деятельности и включенным в реестр разрешений и уведомлений МЭГиПР РК;</w:t>
      </w:r>
    </w:p>
    <w:bookmarkEnd w:id="256"/>
    <w:bookmarkStart w:name="z314" w:id="257"/>
    <w:p>
      <w:pPr>
        <w:spacing w:after="0"/>
        <w:ind w:left="0"/>
        <w:jc w:val="both"/>
      </w:pPr>
      <w:r>
        <w:rPr>
          <w:rFonts w:ascii="Times New Roman"/>
          <w:b w:val="false"/>
          <w:i w:val="false"/>
          <w:color w:val="000000"/>
          <w:sz w:val="28"/>
        </w:rPr>
        <w:t>
      6) Обязанность юридических лиц и ИП при самостоятельном вывозе ТБО иметь договоры с субъектами предпринимательства, осуществляющими переработку или захоронение ТБО.</w:t>
      </w:r>
    </w:p>
    <w:bookmarkEnd w:id="257"/>
    <w:bookmarkStart w:name="z315" w:id="258"/>
    <w:p>
      <w:pPr>
        <w:spacing w:after="0"/>
        <w:ind w:left="0"/>
        <w:jc w:val="both"/>
      </w:pPr>
      <w:r>
        <w:rPr>
          <w:rFonts w:ascii="Times New Roman"/>
          <w:b w:val="false"/>
          <w:i w:val="false"/>
          <w:color w:val="000000"/>
          <w:sz w:val="28"/>
        </w:rPr>
        <w:t>
      Требования для объединений собственников квартир и управляющих компании в системе управления коммунальными отходами:</w:t>
      </w:r>
    </w:p>
    <w:bookmarkEnd w:id="258"/>
    <w:bookmarkStart w:name="z316" w:id="259"/>
    <w:p>
      <w:pPr>
        <w:spacing w:after="0"/>
        <w:ind w:left="0"/>
        <w:jc w:val="both"/>
      </w:pPr>
      <w:r>
        <w:rPr>
          <w:rFonts w:ascii="Times New Roman"/>
          <w:b w:val="false"/>
          <w:i w:val="false"/>
          <w:color w:val="000000"/>
          <w:sz w:val="28"/>
        </w:rPr>
        <w:t>
      1) Содержание контейнерных площадок, специальных площадок для складирования КГО, а также прилегающей к ним территории юридическими лицами и индивидуальными предпринимателями (объединения собственников имущества, управляющие компании, обслуживающие организации и др.), на территории которых находятся контейнерные площадки;</w:t>
      </w:r>
    </w:p>
    <w:bookmarkEnd w:id="259"/>
    <w:bookmarkStart w:name="z317" w:id="260"/>
    <w:p>
      <w:pPr>
        <w:spacing w:after="0"/>
        <w:ind w:left="0"/>
        <w:jc w:val="both"/>
      </w:pPr>
      <w:r>
        <w:rPr>
          <w:rFonts w:ascii="Times New Roman"/>
          <w:b w:val="false"/>
          <w:i w:val="false"/>
          <w:color w:val="000000"/>
          <w:sz w:val="28"/>
        </w:rPr>
        <w:t>
      2) Обеспечение в зимнее время года организации очистки от снега и наледи подходов и подъездов к контейнерам с целью создания условий для населения и работы специализированных транспортных средств.</w:t>
      </w:r>
    </w:p>
    <w:bookmarkEnd w:id="260"/>
    <w:bookmarkStart w:name="z318" w:id="261"/>
    <w:p>
      <w:pPr>
        <w:spacing w:after="0"/>
        <w:ind w:left="0"/>
        <w:jc w:val="both"/>
      </w:pPr>
      <w:r>
        <w:rPr>
          <w:rFonts w:ascii="Times New Roman"/>
          <w:b w:val="false"/>
          <w:i w:val="false"/>
          <w:color w:val="000000"/>
          <w:sz w:val="28"/>
        </w:rPr>
        <w:t>
      Требования к полигонам по захоронению отходов:</w:t>
      </w:r>
    </w:p>
    <w:bookmarkEnd w:id="261"/>
    <w:bookmarkStart w:name="z319" w:id="262"/>
    <w:p>
      <w:pPr>
        <w:spacing w:after="0"/>
        <w:ind w:left="0"/>
        <w:jc w:val="both"/>
      </w:pPr>
      <w:r>
        <w:rPr>
          <w:rFonts w:ascii="Times New Roman"/>
          <w:b w:val="false"/>
          <w:i w:val="false"/>
          <w:color w:val="000000"/>
          <w:sz w:val="28"/>
        </w:rPr>
        <w:t>
      1) Запрет на захоронение отходов пластика, макулатуры, картона и отходов бумаги, РСО, стеклянной тары, стеклобоя, ОЭЭО, литиевых и свинцово-кислотных батарей, строительных, медицинских, пищевых и жидких отходов, отходов, которые не удовлетворяют критериям приема;</w:t>
      </w:r>
    </w:p>
    <w:bookmarkEnd w:id="262"/>
    <w:bookmarkStart w:name="z320" w:id="263"/>
    <w:p>
      <w:pPr>
        <w:spacing w:after="0"/>
        <w:ind w:left="0"/>
        <w:jc w:val="both"/>
      </w:pPr>
      <w:r>
        <w:rPr>
          <w:rFonts w:ascii="Times New Roman"/>
          <w:b w:val="false"/>
          <w:i w:val="false"/>
          <w:color w:val="000000"/>
          <w:sz w:val="28"/>
        </w:rPr>
        <w:t>
      2) Запрет захоронения ТБО без их предварительной сортировки;</w:t>
      </w:r>
    </w:p>
    <w:bookmarkEnd w:id="263"/>
    <w:bookmarkStart w:name="z321" w:id="264"/>
    <w:p>
      <w:pPr>
        <w:spacing w:after="0"/>
        <w:ind w:left="0"/>
        <w:jc w:val="both"/>
      </w:pPr>
      <w:r>
        <w:rPr>
          <w:rFonts w:ascii="Times New Roman"/>
          <w:b w:val="false"/>
          <w:i w:val="false"/>
          <w:color w:val="000000"/>
          <w:sz w:val="28"/>
        </w:rPr>
        <w:t>
      3) Обеспечение уменьшения количества и опасных свойств отходов, предназначенных для захоронения на полигоне, до их поступления на полигон;</w:t>
      </w:r>
    </w:p>
    <w:bookmarkEnd w:id="264"/>
    <w:bookmarkStart w:name="z322" w:id="265"/>
    <w:p>
      <w:pPr>
        <w:spacing w:after="0"/>
        <w:ind w:left="0"/>
        <w:jc w:val="both"/>
      </w:pPr>
      <w:r>
        <w:rPr>
          <w:rFonts w:ascii="Times New Roman"/>
          <w:b w:val="false"/>
          <w:i w:val="false"/>
          <w:color w:val="000000"/>
          <w:sz w:val="28"/>
        </w:rPr>
        <w:t>
      4) Запрет складирования отходов вне специально установленных мест, предназначенных для их накопления или захоронения;</w:t>
      </w:r>
    </w:p>
    <w:bookmarkEnd w:id="265"/>
    <w:bookmarkStart w:name="z323" w:id="266"/>
    <w:p>
      <w:pPr>
        <w:spacing w:after="0"/>
        <w:ind w:left="0"/>
        <w:jc w:val="both"/>
      </w:pPr>
      <w:r>
        <w:rPr>
          <w:rFonts w:ascii="Times New Roman"/>
          <w:b w:val="false"/>
          <w:i w:val="false"/>
          <w:color w:val="000000"/>
          <w:sz w:val="28"/>
        </w:rPr>
        <w:t>
      5) Запрет смешивания отходов в целях выполнения критериев приема;</w:t>
      </w:r>
    </w:p>
    <w:bookmarkEnd w:id="266"/>
    <w:bookmarkStart w:name="z324" w:id="267"/>
    <w:p>
      <w:pPr>
        <w:spacing w:after="0"/>
        <w:ind w:left="0"/>
        <w:jc w:val="both"/>
      </w:pPr>
      <w:r>
        <w:rPr>
          <w:rFonts w:ascii="Times New Roman"/>
          <w:b w:val="false"/>
          <w:i w:val="false"/>
          <w:color w:val="000000"/>
          <w:sz w:val="28"/>
        </w:rPr>
        <w:t>
      6) Необходимость принятия мер оператором полигона по уменьшению выбросов метана на полигоне путем сокращения объемов захоронения биоразлагаемых отходов и установки систем сбора и утилизации свалочного газа;</w:t>
      </w:r>
    </w:p>
    <w:bookmarkEnd w:id="267"/>
    <w:bookmarkStart w:name="z325" w:id="268"/>
    <w:p>
      <w:pPr>
        <w:spacing w:after="0"/>
        <w:ind w:left="0"/>
        <w:jc w:val="both"/>
      </w:pPr>
      <w:r>
        <w:rPr>
          <w:rFonts w:ascii="Times New Roman"/>
          <w:b w:val="false"/>
          <w:i w:val="false"/>
          <w:color w:val="000000"/>
          <w:sz w:val="28"/>
        </w:rPr>
        <w:t>
      7) Наличие на полигонах ТБО системы для сбора и отведения фильтрата и свалочного газа, системы мониторинга выбросов (свалочного газа);</w:t>
      </w:r>
    </w:p>
    <w:bookmarkEnd w:id="268"/>
    <w:bookmarkStart w:name="z326" w:id="269"/>
    <w:p>
      <w:pPr>
        <w:spacing w:after="0"/>
        <w:ind w:left="0"/>
        <w:jc w:val="both"/>
      </w:pPr>
      <w:r>
        <w:rPr>
          <w:rFonts w:ascii="Times New Roman"/>
          <w:b w:val="false"/>
          <w:i w:val="false"/>
          <w:color w:val="000000"/>
          <w:sz w:val="28"/>
        </w:rPr>
        <w:t>
      8) Наличие на строящихся полигонах ТБО противофильтрационного экрана;</w:t>
      </w:r>
    </w:p>
    <w:bookmarkEnd w:id="269"/>
    <w:bookmarkStart w:name="z327" w:id="270"/>
    <w:p>
      <w:pPr>
        <w:spacing w:after="0"/>
        <w:ind w:left="0"/>
        <w:jc w:val="both"/>
      </w:pPr>
      <w:r>
        <w:rPr>
          <w:rFonts w:ascii="Times New Roman"/>
          <w:b w:val="false"/>
          <w:i w:val="false"/>
          <w:color w:val="000000"/>
          <w:sz w:val="28"/>
        </w:rPr>
        <w:t>
      9) Наличие на полигоне системы мониторинга фильтрата и сточных вод, образующихся в депонированных отходах, для предупреждения их негативного воздействия на окружающую среду;</w:t>
      </w:r>
    </w:p>
    <w:bookmarkEnd w:id="270"/>
    <w:bookmarkStart w:name="z328" w:id="271"/>
    <w:p>
      <w:pPr>
        <w:spacing w:after="0"/>
        <w:ind w:left="0"/>
        <w:jc w:val="both"/>
      </w:pPr>
      <w:r>
        <w:rPr>
          <w:rFonts w:ascii="Times New Roman"/>
          <w:b w:val="false"/>
          <w:i w:val="false"/>
          <w:color w:val="000000"/>
          <w:sz w:val="28"/>
        </w:rPr>
        <w:t>
      10) Запрет эксплуатации полигона ТБО, на котором не обеспечивается выполнение требований ЭК РК.</w:t>
      </w:r>
    </w:p>
    <w:bookmarkEnd w:id="271"/>
    <w:bookmarkStart w:name="z329" w:id="272"/>
    <w:p>
      <w:pPr>
        <w:spacing w:after="0"/>
        <w:ind w:left="0"/>
        <w:jc w:val="left"/>
      </w:pPr>
      <w:r>
        <w:rPr>
          <w:rFonts w:ascii="Times New Roman"/>
          <w:b/>
          <w:i w:val="false"/>
          <w:color w:val="000000"/>
        </w:rPr>
        <w:t xml:space="preserve"> 3. ЦЕЛИ, ЗАДАЧИ И ЦЕЛЕВЫЕ ПОКАЗАТЕЛИ ПРОГРАММЫ УПРАВЛЕНИЯ ОТХОДАМИ</w:t>
      </w:r>
    </w:p>
    <w:bookmarkEnd w:id="272"/>
    <w:bookmarkStart w:name="z330" w:id="273"/>
    <w:p>
      <w:pPr>
        <w:spacing w:after="0"/>
        <w:ind w:left="0"/>
        <w:jc w:val="left"/>
      </w:pPr>
      <w:r>
        <w:rPr>
          <w:rFonts w:ascii="Times New Roman"/>
          <w:b/>
          <w:i w:val="false"/>
          <w:color w:val="000000"/>
        </w:rPr>
        <w:t xml:space="preserve"> 3.1. Цель и задачи</w:t>
      </w:r>
    </w:p>
    <w:bookmarkEnd w:id="273"/>
    <w:bookmarkStart w:name="z331" w:id="274"/>
    <w:p>
      <w:pPr>
        <w:spacing w:after="0"/>
        <w:ind w:left="0"/>
        <w:jc w:val="both"/>
      </w:pPr>
      <w:r>
        <w:rPr>
          <w:rFonts w:ascii="Times New Roman"/>
          <w:b w:val="false"/>
          <w:i w:val="false"/>
          <w:color w:val="000000"/>
          <w:sz w:val="28"/>
        </w:rPr>
        <w:t>
      Целью Программы является совершенствование системы управления коммунальными отходами в соответствии с требованиями экологического законодательства Республики Казахстан и повышение качества предоставляемых услуг по сбору и вывозу отходов для населения города и района Каркаралинск.</w:t>
      </w:r>
    </w:p>
    <w:bookmarkEnd w:id="274"/>
    <w:bookmarkStart w:name="z332" w:id="275"/>
    <w:p>
      <w:pPr>
        <w:spacing w:after="0"/>
        <w:ind w:left="0"/>
        <w:jc w:val="both"/>
      </w:pPr>
      <w:r>
        <w:rPr>
          <w:rFonts w:ascii="Times New Roman"/>
          <w:b w:val="false"/>
          <w:i w:val="false"/>
          <w:color w:val="000000"/>
          <w:sz w:val="28"/>
        </w:rPr>
        <w:t>
      Задачи Программы:</w:t>
      </w:r>
    </w:p>
    <w:bookmarkEnd w:id="275"/>
    <w:bookmarkStart w:name="z333" w:id="276"/>
    <w:p>
      <w:pPr>
        <w:spacing w:after="0"/>
        <w:ind w:left="0"/>
        <w:jc w:val="both"/>
      </w:pPr>
      <w:r>
        <w:rPr>
          <w:rFonts w:ascii="Times New Roman"/>
          <w:b w:val="false"/>
          <w:i w:val="false"/>
          <w:color w:val="000000"/>
          <w:sz w:val="28"/>
        </w:rPr>
        <w:t>
      1Дальнейшее развитие системы сбора и транспортировки коммунальных отходов для обеспечения полного охвата населения города и района услугами по сбору и вывозу отходов;</w:t>
      </w:r>
    </w:p>
    <w:bookmarkEnd w:id="276"/>
    <w:bookmarkStart w:name="z334" w:id="277"/>
    <w:p>
      <w:pPr>
        <w:spacing w:after="0"/>
        <w:ind w:left="0"/>
        <w:jc w:val="both"/>
      </w:pPr>
      <w:r>
        <w:rPr>
          <w:rFonts w:ascii="Times New Roman"/>
          <w:b w:val="false"/>
          <w:i w:val="false"/>
          <w:color w:val="000000"/>
          <w:sz w:val="28"/>
        </w:rPr>
        <w:t>
      2Совершенствование системы раздельного сбора отходов;</w:t>
      </w:r>
    </w:p>
    <w:bookmarkEnd w:id="277"/>
    <w:bookmarkStart w:name="z335" w:id="278"/>
    <w:p>
      <w:pPr>
        <w:spacing w:after="0"/>
        <w:ind w:left="0"/>
        <w:jc w:val="both"/>
      </w:pPr>
      <w:r>
        <w:rPr>
          <w:rFonts w:ascii="Times New Roman"/>
          <w:b w:val="false"/>
          <w:i w:val="false"/>
          <w:color w:val="000000"/>
          <w:sz w:val="28"/>
        </w:rPr>
        <w:t>
      3Развитие системы переработки и утилизации коммунальных отходов, включая специфические (пищевые, строительные и крупногабаритные отходы, ОЭЭО и пр.);</w:t>
      </w:r>
    </w:p>
    <w:bookmarkEnd w:id="278"/>
    <w:bookmarkStart w:name="z336" w:id="279"/>
    <w:p>
      <w:pPr>
        <w:spacing w:after="0"/>
        <w:ind w:left="0"/>
        <w:jc w:val="both"/>
      </w:pPr>
      <w:r>
        <w:rPr>
          <w:rFonts w:ascii="Times New Roman"/>
          <w:b w:val="false"/>
          <w:i w:val="false"/>
          <w:color w:val="000000"/>
          <w:sz w:val="28"/>
        </w:rPr>
        <w:t>
      4Обеспечение безопасного захоронения коммунальных отходов;</w:t>
      </w:r>
    </w:p>
    <w:bookmarkEnd w:id="279"/>
    <w:bookmarkStart w:name="z337" w:id="280"/>
    <w:p>
      <w:pPr>
        <w:spacing w:after="0"/>
        <w:ind w:left="0"/>
        <w:jc w:val="both"/>
      </w:pPr>
      <w:r>
        <w:rPr>
          <w:rFonts w:ascii="Times New Roman"/>
          <w:b w:val="false"/>
          <w:i w:val="false"/>
          <w:color w:val="000000"/>
          <w:sz w:val="28"/>
        </w:rPr>
        <w:t>
      5Повышение культуры и информированности населения по вопросам обращения с коммунальными отходами и усиление взаимодействия всех заинтересованных сторон.</w:t>
      </w:r>
    </w:p>
    <w:bookmarkEnd w:id="280"/>
    <w:bookmarkStart w:name="z338" w:id="281"/>
    <w:p>
      <w:pPr>
        <w:spacing w:after="0"/>
        <w:ind w:left="0"/>
        <w:jc w:val="left"/>
      </w:pPr>
      <w:r>
        <w:rPr>
          <w:rFonts w:ascii="Times New Roman"/>
          <w:b/>
          <w:i w:val="false"/>
          <w:color w:val="000000"/>
        </w:rPr>
        <w:t xml:space="preserve"> 3.2. Целевые показатели</w:t>
      </w:r>
    </w:p>
    <w:bookmarkEnd w:id="281"/>
    <w:bookmarkStart w:name="z339" w:id="282"/>
    <w:p>
      <w:pPr>
        <w:spacing w:after="0"/>
        <w:ind w:left="0"/>
        <w:jc w:val="both"/>
      </w:pPr>
      <w:r>
        <w:rPr>
          <w:rFonts w:ascii="Times New Roman"/>
          <w:b w:val="false"/>
          <w:i w:val="false"/>
          <w:color w:val="000000"/>
          <w:sz w:val="28"/>
        </w:rPr>
        <w:t>
      В рамках настоящей Программы установлены целевые показатели по совершенствованию системы управления коммунальными отходами района Каркаралинск (</w:t>
      </w:r>
      <w:r>
        <w:rPr>
          <w:rFonts w:ascii="Times New Roman"/>
          <w:b w:val="false"/>
          <w:i w:val="false"/>
          <w:color w:val="000000"/>
          <w:sz w:val="28"/>
        </w:rPr>
        <w:t>таблица 8</w:t>
      </w: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представлена Методика определения показателей, установленных настоящей Программой, с целью обеспечения единого подхода к мониторингу показателей Программы.</w:t>
      </w:r>
    </w:p>
    <w:bookmarkEnd w:id="282"/>
    <w:bookmarkStart w:name="z340" w:id="283"/>
    <w:p>
      <w:pPr>
        <w:spacing w:after="0"/>
        <w:ind w:left="0"/>
        <w:jc w:val="left"/>
      </w:pPr>
      <w:r>
        <w:rPr>
          <w:rFonts w:ascii="Times New Roman"/>
          <w:b/>
          <w:i w:val="false"/>
          <w:color w:val="000000"/>
        </w:rPr>
        <w:t xml:space="preserve"> Таблица 8. Целевые показатели по совершенствованию системы охвата населения сбором и вывозом, переработкой и захоронения отходов по Каркаралинскому району 2024-2028 гг.</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ситуация (2022-2023)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Каркаралинского района сбором и вывозом ТБО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(12 мес.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84"/>
          <w:p>
            <w:pPr>
              <w:spacing w:after="20"/>
              <w:ind w:left="20"/>
              <w:jc w:val="both"/>
            </w:pPr>
            <w:r>
              <w:rPr>
                <w:rFonts w:ascii="Times New Roman"/>
                <w:b w:val="false"/>
                <w:i w:val="false"/>
                <w:color w:val="000000"/>
                <w:sz w:val="20"/>
              </w:rPr>
              <w:t>
Охват раздельным сбором:</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 по фракциям сухая и мокрая</w:t>
            </w:r>
          </w:p>
          <w:p>
            <w:pPr>
              <w:spacing w:after="20"/>
              <w:ind w:left="20"/>
              <w:jc w:val="both"/>
            </w:pPr>
            <w:r>
              <w:rPr>
                <w:rFonts w:ascii="Times New Roman"/>
                <w:b w:val="false"/>
                <w:i w:val="false"/>
                <w:color w:val="000000"/>
                <w:sz w:val="20"/>
              </w:rPr>
              <w:t>
- отдельным опасным видам отходов (медицинских и ртутьсодержащих, электронной и бытовой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 мес.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85"/>
          <w:p>
            <w:pPr>
              <w:spacing w:after="20"/>
              <w:ind w:left="20"/>
              <w:jc w:val="both"/>
            </w:pPr>
            <w:r>
              <w:rPr>
                <w:rFonts w:ascii="Times New Roman"/>
                <w:b w:val="false"/>
                <w:i w:val="false"/>
                <w:color w:val="000000"/>
                <w:sz w:val="20"/>
              </w:rPr>
              <w:t>
35%</w:t>
            </w:r>
          </w:p>
          <w:bookmarkEnd w:id="285"/>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86"/>
          <w:p>
            <w:pPr>
              <w:spacing w:after="20"/>
              <w:ind w:left="20"/>
              <w:jc w:val="both"/>
            </w:pPr>
            <w:r>
              <w:rPr>
                <w:rFonts w:ascii="Times New Roman"/>
                <w:b w:val="false"/>
                <w:i w:val="false"/>
                <w:color w:val="000000"/>
                <w:sz w:val="20"/>
              </w:rPr>
              <w:t>
60%</w:t>
            </w:r>
          </w:p>
          <w:bookmarkEnd w:id="286"/>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и утилизации ТБО (от объема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и рекультивация полигона ТБО в соответствии с экологическими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экологическим качеством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87"/>
          <w:p>
            <w:pPr>
              <w:spacing w:after="20"/>
              <w:ind w:left="20"/>
              <w:jc w:val="both"/>
            </w:pPr>
            <w:r>
              <w:rPr>
                <w:rFonts w:ascii="Times New Roman"/>
                <w:b w:val="false"/>
                <w:i w:val="false"/>
                <w:color w:val="000000"/>
                <w:sz w:val="20"/>
              </w:rPr>
              <w:t>
21,0% (2021)</w:t>
            </w:r>
          </w:p>
          <w:bookmarkEnd w:id="287"/>
          <w:p>
            <w:pPr>
              <w:spacing w:after="20"/>
              <w:ind w:left="20"/>
              <w:jc w:val="both"/>
            </w:pPr>
            <w:r>
              <w:rPr>
                <w:rFonts w:ascii="Times New Roman"/>
                <w:b w:val="false"/>
                <w:i w:val="false"/>
                <w:color w:val="000000"/>
                <w:sz w:val="20"/>
              </w:rPr>
              <w:t>
21 %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346" w:id="288"/>
    <w:p>
      <w:pPr>
        <w:spacing w:after="0"/>
        <w:ind w:left="0"/>
        <w:jc w:val="left"/>
      </w:pPr>
      <w:r>
        <w:rPr>
          <w:rFonts w:ascii="Times New Roman"/>
          <w:b/>
          <w:i w:val="false"/>
          <w:color w:val="000000"/>
        </w:rPr>
        <w:t xml:space="preserve"> 4. ОСНОВНЫЕ НАПРАВЛЕНИЯ РЕАЛИЗАЦИИ ПРОГРАММЫ, ПУТИ ДОСТИЖЕНИЯ ПОСТАВЛЕННЫХ ЦЕЛЕЙ И СООТВЕТСТВУЮЩИЕ МЕРЫ</w:t>
      </w:r>
    </w:p>
    <w:bookmarkEnd w:id="288"/>
    <w:bookmarkStart w:name="z347" w:id="289"/>
    <w:p>
      <w:pPr>
        <w:spacing w:after="0"/>
        <w:ind w:left="0"/>
        <w:jc w:val="left"/>
      </w:pPr>
      <w:r>
        <w:rPr>
          <w:rFonts w:ascii="Times New Roman"/>
          <w:b/>
          <w:i w:val="false"/>
          <w:color w:val="000000"/>
        </w:rPr>
        <w:t xml:space="preserve"> 4.1. Меры по дальнейшему развитию системы сбора и транспортировки коммунальных отходов для обеспечения полного охвата населения города услугами по сбору и вывозу отходов;</w:t>
      </w:r>
    </w:p>
    <w:bookmarkEnd w:id="289"/>
    <w:bookmarkStart w:name="z348" w:id="290"/>
    <w:p>
      <w:pPr>
        <w:spacing w:after="0"/>
        <w:ind w:left="0"/>
        <w:jc w:val="both"/>
      </w:pPr>
      <w:r>
        <w:rPr>
          <w:rFonts w:ascii="Times New Roman"/>
          <w:b w:val="false"/>
          <w:i w:val="false"/>
          <w:color w:val="000000"/>
          <w:sz w:val="28"/>
        </w:rPr>
        <w:t>
      Для дальнейшего развития системы сбора и транспортировки коммунальных отходов необходимо выполнение следующих мер:</w:t>
      </w:r>
    </w:p>
    <w:bookmarkEnd w:id="290"/>
    <w:bookmarkStart w:name="z349" w:id="291"/>
    <w:p>
      <w:pPr>
        <w:spacing w:after="0"/>
        <w:ind w:left="0"/>
        <w:jc w:val="both"/>
      </w:pPr>
      <w:r>
        <w:rPr>
          <w:rFonts w:ascii="Times New Roman"/>
          <w:b w:val="false"/>
          <w:i w:val="false"/>
          <w:color w:val="000000"/>
          <w:sz w:val="28"/>
        </w:rPr>
        <w:t>
      -охват населения района и г. Каркаралинск услугами по сбору и вывозу отходов;</w:t>
      </w:r>
    </w:p>
    <w:bookmarkEnd w:id="291"/>
    <w:bookmarkStart w:name="z350" w:id="292"/>
    <w:p>
      <w:pPr>
        <w:spacing w:after="0"/>
        <w:ind w:left="0"/>
        <w:jc w:val="both"/>
      </w:pPr>
      <w:r>
        <w:rPr>
          <w:rFonts w:ascii="Times New Roman"/>
          <w:b w:val="false"/>
          <w:i w:val="false"/>
          <w:color w:val="000000"/>
          <w:sz w:val="28"/>
        </w:rPr>
        <w:t>
      -заключение долгосрочных контрактов и проведение конкурсов на конкурентной основе;</w:t>
      </w:r>
    </w:p>
    <w:bookmarkEnd w:id="292"/>
    <w:bookmarkStart w:name="z351" w:id="293"/>
    <w:p>
      <w:pPr>
        <w:spacing w:after="0"/>
        <w:ind w:left="0"/>
        <w:jc w:val="both"/>
      </w:pPr>
      <w:r>
        <w:rPr>
          <w:rFonts w:ascii="Times New Roman"/>
          <w:b w:val="false"/>
          <w:i w:val="false"/>
          <w:color w:val="000000"/>
          <w:sz w:val="28"/>
        </w:rPr>
        <w:t>
      -утверждение экономически обоснованных тарифов;</w:t>
      </w:r>
    </w:p>
    <w:bookmarkEnd w:id="293"/>
    <w:bookmarkStart w:name="z352" w:id="294"/>
    <w:p>
      <w:pPr>
        <w:spacing w:after="0"/>
        <w:ind w:left="0"/>
        <w:jc w:val="both"/>
      </w:pPr>
      <w:r>
        <w:rPr>
          <w:rFonts w:ascii="Times New Roman"/>
          <w:b w:val="false"/>
          <w:i w:val="false"/>
          <w:color w:val="000000"/>
          <w:sz w:val="28"/>
        </w:rPr>
        <w:t>
      -повышение собираемости тарифа;</w:t>
      </w:r>
    </w:p>
    <w:bookmarkEnd w:id="294"/>
    <w:bookmarkStart w:name="z353" w:id="295"/>
    <w:p>
      <w:pPr>
        <w:spacing w:after="0"/>
        <w:ind w:left="0"/>
        <w:jc w:val="both"/>
      </w:pPr>
      <w:r>
        <w:rPr>
          <w:rFonts w:ascii="Times New Roman"/>
          <w:b w:val="false"/>
          <w:i w:val="false"/>
          <w:color w:val="000000"/>
          <w:sz w:val="28"/>
        </w:rPr>
        <w:t>
      -приведение в соответствие с санитарными нормами контейнерных площадок для сбора отходов. Замена и установка новых контейнеров в зависимости от объемов и специфики собираемых отходов. Обновление парка мусоровозов и другой необходимой техники.</w:t>
      </w:r>
    </w:p>
    <w:bookmarkEnd w:id="295"/>
    <w:bookmarkStart w:name="z354" w:id="296"/>
    <w:p>
      <w:pPr>
        <w:spacing w:after="0"/>
        <w:ind w:left="0"/>
        <w:jc w:val="both"/>
      </w:pPr>
      <w:r>
        <w:rPr>
          <w:rFonts w:ascii="Times New Roman"/>
          <w:b w:val="false"/>
          <w:i w:val="false"/>
          <w:color w:val="000000"/>
          <w:sz w:val="28"/>
        </w:rPr>
        <w:t>
      Охват населения услугами по сбору и вывозу отходов</w:t>
      </w:r>
    </w:p>
    <w:bookmarkEnd w:id="296"/>
    <w:bookmarkStart w:name="z355" w:id="297"/>
    <w:p>
      <w:pPr>
        <w:spacing w:after="0"/>
        <w:ind w:left="0"/>
        <w:jc w:val="both"/>
      </w:pPr>
      <w:r>
        <w:rPr>
          <w:rFonts w:ascii="Times New Roman"/>
          <w:b w:val="false"/>
          <w:i w:val="false"/>
          <w:color w:val="000000"/>
          <w:sz w:val="28"/>
        </w:rPr>
        <w:t>
      Охват населения района и г. Каркаралинск услугами по сбору и транспортировке отходов обеспечивается за счет полного охвата услугами не только физических, но и юридических лиц. Необходимо проведения осведомительной работы с юридическими лицами, осуществляющими деятельность в жилых домах или отдельно стоящих зданиях (если нет контейнеров), по заключению договоров на услуги по сбору и вывозу ТБО с МВО, определенными МИО для обслуживания данных участков.</w:t>
      </w:r>
    </w:p>
    <w:bookmarkEnd w:id="297"/>
    <w:bookmarkStart w:name="z356" w:id="298"/>
    <w:p>
      <w:pPr>
        <w:spacing w:after="0"/>
        <w:ind w:left="0"/>
        <w:jc w:val="both"/>
      </w:pPr>
      <w:r>
        <w:rPr>
          <w:rFonts w:ascii="Times New Roman"/>
          <w:b w:val="false"/>
          <w:i w:val="false"/>
          <w:color w:val="000000"/>
          <w:sz w:val="28"/>
        </w:rPr>
        <w:t>
      Заключение долгосрочных контрактов и проведение конкурсов на конкурентной основе</w:t>
      </w:r>
    </w:p>
    <w:bookmarkEnd w:id="298"/>
    <w:bookmarkStart w:name="z357" w:id="299"/>
    <w:p>
      <w:pPr>
        <w:spacing w:after="0"/>
        <w:ind w:left="0"/>
        <w:jc w:val="both"/>
      </w:pPr>
      <w:r>
        <w:rPr>
          <w:rFonts w:ascii="Times New Roman"/>
          <w:b w:val="false"/>
          <w:i w:val="false"/>
          <w:color w:val="000000"/>
          <w:sz w:val="28"/>
        </w:rPr>
        <w:t>
      Для повышения качества услуг по сбору и вывозу ТБО необходимо заключение долгосрочных контрактов на управление коммунальными отходами на конкурентной основе.</w:t>
      </w:r>
    </w:p>
    <w:bookmarkEnd w:id="299"/>
    <w:bookmarkStart w:name="z358" w:id="300"/>
    <w:p>
      <w:pPr>
        <w:spacing w:after="0"/>
        <w:ind w:left="0"/>
        <w:jc w:val="both"/>
      </w:pPr>
      <w:r>
        <w:rPr>
          <w:rFonts w:ascii="Times New Roman"/>
          <w:b w:val="false"/>
          <w:i w:val="false"/>
          <w:color w:val="000000"/>
          <w:sz w:val="28"/>
        </w:rPr>
        <w:t>
      При проведении конкурса (тендера) по определению участников рынка, МИО будут устанавливать требования для МВО в соответствии с ЭК РК и Правилами управления коммунальными отходами. Сбором и транспортировкой ТБО должны заниматься специализированные предприятия, деятельность которых должна соответствовать требованиям экологического законодательства РК.</w:t>
      </w:r>
    </w:p>
    <w:bookmarkEnd w:id="300"/>
    <w:bookmarkStart w:name="z359" w:id="301"/>
    <w:p>
      <w:pPr>
        <w:spacing w:after="0"/>
        <w:ind w:left="0"/>
        <w:jc w:val="both"/>
      </w:pPr>
      <w:r>
        <w:rPr>
          <w:rFonts w:ascii="Times New Roman"/>
          <w:b w:val="false"/>
          <w:i w:val="false"/>
          <w:color w:val="000000"/>
          <w:sz w:val="28"/>
        </w:rPr>
        <w:t xml:space="preserve">
      Одно из основных требований при выборе МВО - присутствие компании по сбору и вывозу ТБО в реестре МЭГиПР РК, то есть подача уведомления о начале осуществления деятельности. Субъекты предпринимательства, осуществляющие деятельность по сбору, сортировке и транспортировке неопасных отходов, обязаны подать уведомление о начале деятельности в МЭГиПР РК согласно </w:t>
      </w:r>
      <w:r>
        <w:rPr>
          <w:rFonts w:ascii="Times New Roman"/>
          <w:b w:val="false"/>
          <w:i w:val="false"/>
          <w:color w:val="000000"/>
          <w:sz w:val="28"/>
        </w:rPr>
        <w:t>Закону</w:t>
      </w:r>
      <w:r>
        <w:rPr>
          <w:rFonts w:ascii="Times New Roman"/>
          <w:b w:val="false"/>
          <w:i w:val="false"/>
          <w:color w:val="000000"/>
          <w:sz w:val="28"/>
        </w:rPr>
        <w:t xml:space="preserve"> РК "О разрешениях и уведомлениях". МВО, которые не соответствуют уведомительному порядку, не могут участвовать в конкурсе и оказывать услуги по сбору и вывозу ТБО, так как осуществление деятельности по сбору, сортировке и транспортировке неопасных отходов без уведомления МЭГиПР РК запрещается.</w:t>
      </w:r>
    </w:p>
    <w:bookmarkEnd w:id="301"/>
    <w:bookmarkStart w:name="z360" w:id="302"/>
    <w:p>
      <w:pPr>
        <w:spacing w:after="0"/>
        <w:ind w:left="0"/>
        <w:jc w:val="both"/>
      </w:pPr>
      <w:r>
        <w:rPr>
          <w:rFonts w:ascii="Times New Roman"/>
          <w:b w:val="false"/>
          <w:i w:val="false"/>
          <w:color w:val="000000"/>
          <w:sz w:val="28"/>
        </w:rPr>
        <w:t>
      Если компания также осуществляет обращение с опасными отходами, то необходимо иметь лицензию.</w:t>
      </w:r>
    </w:p>
    <w:bookmarkEnd w:id="302"/>
    <w:bookmarkStart w:name="z361" w:id="303"/>
    <w:p>
      <w:pPr>
        <w:spacing w:after="0"/>
        <w:ind w:left="0"/>
        <w:jc w:val="both"/>
      </w:pPr>
      <w:r>
        <w:rPr>
          <w:rFonts w:ascii="Times New Roman"/>
          <w:b w:val="false"/>
          <w:i w:val="false"/>
          <w:color w:val="000000"/>
          <w:sz w:val="28"/>
        </w:rPr>
        <w:t>
      Утверждение экономически обоснованных тарифов.</w:t>
      </w:r>
    </w:p>
    <w:bookmarkEnd w:id="303"/>
    <w:bookmarkStart w:name="z362" w:id="304"/>
    <w:p>
      <w:pPr>
        <w:spacing w:after="0"/>
        <w:ind w:left="0"/>
        <w:jc w:val="both"/>
      </w:pPr>
      <w:r>
        <w:rPr>
          <w:rFonts w:ascii="Times New Roman"/>
          <w:b w:val="false"/>
          <w:i w:val="false"/>
          <w:color w:val="000000"/>
          <w:sz w:val="28"/>
        </w:rPr>
        <w:t>
      Для дальнейшего развития рациональной системы управления коммунальными отходами в городе и районе необходимо рассчитать и утвердить новые тарифы. Устанавливаемые тарифы должны покрывать расходы специализированных организаций на сбор, транспортировку, сортировку и захоронение отходов с учетом современных реалий и инфляционных процессов.</w:t>
      </w:r>
    </w:p>
    <w:bookmarkEnd w:id="304"/>
    <w:bookmarkStart w:name="z363" w:id="305"/>
    <w:p>
      <w:pPr>
        <w:spacing w:after="0"/>
        <w:ind w:left="0"/>
        <w:jc w:val="both"/>
      </w:pPr>
      <w:r>
        <w:rPr>
          <w:rFonts w:ascii="Times New Roman"/>
          <w:b w:val="false"/>
          <w:i w:val="false"/>
          <w:color w:val="000000"/>
          <w:sz w:val="28"/>
        </w:rPr>
        <w:t>
      Своевременный пересмотр, индексация и утверждение экономически обоснованных тарифов позволит обеспечить качественную работу специализированных организаций по сбору и вывозу отходов, что благоприятно отразится на экологической ситуации города, района и здоровье населения.</w:t>
      </w:r>
    </w:p>
    <w:bookmarkEnd w:id="305"/>
    <w:bookmarkStart w:name="z364" w:id="306"/>
    <w:p>
      <w:pPr>
        <w:spacing w:after="0"/>
        <w:ind w:left="0"/>
        <w:jc w:val="both"/>
      </w:pPr>
      <w:r>
        <w:rPr>
          <w:rFonts w:ascii="Times New Roman"/>
          <w:b w:val="false"/>
          <w:i w:val="false"/>
          <w:color w:val="000000"/>
          <w:sz w:val="28"/>
        </w:rPr>
        <w:t>
      Повышение собираемости тарифа на сбор, вывоз, переработку и захоронение ТБО и своевременной оплаты населением</w:t>
      </w:r>
    </w:p>
    <w:bookmarkEnd w:id="306"/>
    <w:bookmarkStart w:name="z365" w:id="307"/>
    <w:p>
      <w:pPr>
        <w:spacing w:after="0"/>
        <w:ind w:left="0"/>
        <w:jc w:val="both"/>
      </w:pPr>
      <w:r>
        <w:rPr>
          <w:rFonts w:ascii="Times New Roman"/>
          <w:b w:val="false"/>
          <w:i w:val="false"/>
          <w:color w:val="000000"/>
          <w:sz w:val="28"/>
        </w:rPr>
        <w:t>
      Необходимо усиление взаимодействия МИО со специализированными организациями в отношении доступа к сведениям о регистрации населения.</w:t>
      </w:r>
    </w:p>
    <w:bookmarkEnd w:id="307"/>
    <w:bookmarkStart w:name="z366" w:id="308"/>
    <w:p>
      <w:pPr>
        <w:spacing w:after="0"/>
        <w:ind w:left="0"/>
        <w:jc w:val="both"/>
      </w:pPr>
      <w:r>
        <w:rPr>
          <w:rFonts w:ascii="Times New Roman"/>
          <w:b w:val="false"/>
          <w:i w:val="false"/>
          <w:color w:val="000000"/>
          <w:sz w:val="28"/>
        </w:rPr>
        <w:t>
      При регистрации граждан по месту жительства, временного пребывания (проживания) сведения о новом адресе регистрации передаются в режиме реального времени из информационной системы МВД в Государственную базу данных "Физические лица" (администратор – МЮ РК), которая является эталонным банком данных и доступ к которой обеспечен всем государственным и местным исполнительным органам (акиматы) РК.</w:t>
      </w:r>
    </w:p>
    <w:bookmarkEnd w:id="308"/>
    <w:bookmarkStart w:name="z367" w:id="309"/>
    <w:p>
      <w:pPr>
        <w:spacing w:after="0"/>
        <w:ind w:left="0"/>
        <w:jc w:val="both"/>
      </w:pPr>
      <w:r>
        <w:rPr>
          <w:rFonts w:ascii="Times New Roman"/>
          <w:b w:val="false"/>
          <w:i w:val="false"/>
          <w:color w:val="000000"/>
          <w:sz w:val="28"/>
        </w:rPr>
        <w:t>
      В рамках данной интеграции МИО будут предоставлять МВО сведения о количестве зарегистрированных граждан по адресу в обезличенном виде (без передачи персональных данных), что позволит корректно начислять платежи за сбор, вывоз, переработку и захоронение ТБО.</w:t>
      </w:r>
    </w:p>
    <w:bookmarkEnd w:id="309"/>
    <w:bookmarkStart w:name="z368" w:id="310"/>
    <w:p>
      <w:pPr>
        <w:spacing w:after="0"/>
        <w:ind w:left="0"/>
        <w:jc w:val="both"/>
      </w:pPr>
      <w:r>
        <w:rPr>
          <w:rFonts w:ascii="Times New Roman"/>
          <w:b w:val="false"/>
          <w:i w:val="false"/>
          <w:color w:val="000000"/>
          <w:sz w:val="28"/>
        </w:rPr>
        <w:t>
      Приведение в соответствие с санитарными нормами контейнерных площадок, замена и установка новых контейнеров в зависимости от объемов и специфики собираемых отходов</w:t>
      </w:r>
    </w:p>
    <w:bookmarkEnd w:id="310"/>
    <w:bookmarkStart w:name="z369" w:id="311"/>
    <w:p>
      <w:pPr>
        <w:spacing w:after="0"/>
        <w:ind w:left="0"/>
        <w:jc w:val="both"/>
      </w:pPr>
      <w:r>
        <w:rPr>
          <w:rFonts w:ascii="Times New Roman"/>
          <w:b w:val="false"/>
          <w:i w:val="false"/>
          <w:color w:val="000000"/>
          <w:sz w:val="28"/>
        </w:rPr>
        <w:t>
      Система сбора и транспортировки коммунальных отходов в зависимости от типа застройки будет организована следующим образом:</w:t>
      </w:r>
    </w:p>
    <w:bookmarkEnd w:id="311"/>
    <w:bookmarkStart w:name="z370" w:id="312"/>
    <w:p>
      <w:pPr>
        <w:spacing w:after="0"/>
        <w:ind w:left="0"/>
        <w:jc w:val="both"/>
      </w:pPr>
      <w:r>
        <w:rPr>
          <w:rFonts w:ascii="Times New Roman"/>
          <w:b w:val="false"/>
          <w:i w:val="false"/>
          <w:color w:val="000000"/>
          <w:sz w:val="28"/>
        </w:rPr>
        <w:t>
      В районах многоэтажной застройки:</w:t>
      </w:r>
    </w:p>
    <w:bookmarkEnd w:id="312"/>
    <w:bookmarkStart w:name="z371" w:id="313"/>
    <w:p>
      <w:pPr>
        <w:spacing w:after="0"/>
        <w:ind w:left="0"/>
        <w:jc w:val="both"/>
      </w:pPr>
      <w:r>
        <w:rPr>
          <w:rFonts w:ascii="Times New Roman"/>
          <w:b w:val="false"/>
          <w:i w:val="false"/>
          <w:color w:val="000000"/>
          <w:sz w:val="28"/>
        </w:rPr>
        <w:t>
      -оборудовать контейнерные площадки в жилых зонах;</w:t>
      </w:r>
    </w:p>
    <w:bookmarkEnd w:id="313"/>
    <w:bookmarkStart w:name="z372" w:id="314"/>
    <w:p>
      <w:pPr>
        <w:spacing w:after="0"/>
        <w:ind w:left="0"/>
        <w:jc w:val="both"/>
      </w:pPr>
      <w:r>
        <w:rPr>
          <w:rFonts w:ascii="Times New Roman"/>
          <w:b w:val="false"/>
          <w:i w:val="false"/>
          <w:color w:val="000000"/>
          <w:sz w:val="28"/>
        </w:rPr>
        <w:t>
      -установить стандартные контейнеры;</w:t>
      </w:r>
    </w:p>
    <w:bookmarkEnd w:id="314"/>
    <w:bookmarkStart w:name="z373" w:id="315"/>
    <w:p>
      <w:pPr>
        <w:spacing w:after="0"/>
        <w:ind w:left="0"/>
        <w:jc w:val="both"/>
      </w:pPr>
      <w:r>
        <w:rPr>
          <w:rFonts w:ascii="Times New Roman"/>
          <w:b w:val="false"/>
          <w:i w:val="false"/>
          <w:color w:val="000000"/>
          <w:sz w:val="28"/>
        </w:rPr>
        <w:t>
      -для вывоза отходов использовать мусоровозы с системой прессования для увеличения плотности собираемых отходов.</w:t>
      </w:r>
    </w:p>
    <w:bookmarkEnd w:id="315"/>
    <w:bookmarkStart w:name="z374" w:id="316"/>
    <w:p>
      <w:pPr>
        <w:spacing w:after="0"/>
        <w:ind w:left="0"/>
        <w:jc w:val="both"/>
      </w:pPr>
      <w:r>
        <w:rPr>
          <w:rFonts w:ascii="Times New Roman"/>
          <w:b w:val="false"/>
          <w:i w:val="false"/>
          <w:color w:val="000000"/>
          <w:sz w:val="28"/>
        </w:rPr>
        <w:t>
      В районах индивидуальной застройки:</w:t>
      </w:r>
    </w:p>
    <w:bookmarkEnd w:id="316"/>
    <w:bookmarkStart w:name="z375" w:id="317"/>
    <w:p>
      <w:pPr>
        <w:spacing w:after="0"/>
        <w:ind w:left="0"/>
        <w:jc w:val="both"/>
      </w:pPr>
      <w:r>
        <w:rPr>
          <w:rFonts w:ascii="Times New Roman"/>
          <w:b w:val="false"/>
          <w:i w:val="false"/>
          <w:color w:val="000000"/>
          <w:sz w:val="28"/>
        </w:rPr>
        <w:t>
      -установить индивидуальные контейнеры;</w:t>
      </w:r>
    </w:p>
    <w:bookmarkEnd w:id="317"/>
    <w:bookmarkStart w:name="z376" w:id="318"/>
    <w:p>
      <w:pPr>
        <w:spacing w:after="0"/>
        <w:ind w:left="0"/>
        <w:jc w:val="both"/>
      </w:pPr>
      <w:r>
        <w:rPr>
          <w:rFonts w:ascii="Times New Roman"/>
          <w:b w:val="false"/>
          <w:i w:val="false"/>
          <w:color w:val="000000"/>
          <w:sz w:val="28"/>
        </w:rPr>
        <w:t>
      -для вывоза отходов использовать мусоровозы с большим объемом и высокой компрессионной способностью.</w:t>
      </w:r>
    </w:p>
    <w:bookmarkEnd w:id="318"/>
    <w:bookmarkStart w:name="z377" w:id="319"/>
    <w:p>
      <w:pPr>
        <w:spacing w:after="0"/>
        <w:ind w:left="0"/>
        <w:jc w:val="both"/>
      </w:pPr>
      <w:r>
        <w:rPr>
          <w:rFonts w:ascii="Times New Roman"/>
          <w:b w:val="false"/>
          <w:i w:val="false"/>
          <w:color w:val="000000"/>
          <w:sz w:val="28"/>
        </w:rPr>
        <w:t>
      Для приведения в соответствие с санитарными нормами КП будут выполнены следующие мероприятия:</w:t>
      </w:r>
    </w:p>
    <w:bookmarkEnd w:id="319"/>
    <w:bookmarkStart w:name="z378" w:id="320"/>
    <w:p>
      <w:pPr>
        <w:spacing w:after="0"/>
        <w:ind w:left="0"/>
        <w:jc w:val="both"/>
      </w:pPr>
      <w:r>
        <w:rPr>
          <w:rFonts w:ascii="Times New Roman"/>
          <w:b w:val="false"/>
          <w:i w:val="false"/>
          <w:color w:val="000000"/>
          <w:sz w:val="28"/>
        </w:rPr>
        <w:t>
      -На территории домовладений, организаций, культурно-массовых учреждений, зон отдыха выделить специальные площадки для размещения контейнеров для сбора отходов с подъездами для транспорта. Площадку устраивать с твердым покрытием и ограждать с трех сторон на высоту, исключающей возможность распространения (разноса) отходов ветром, но не менее 1,5 м.</w:t>
      </w:r>
    </w:p>
    <w:bookmarkEnd w:id="320"/>
    <w:bookmarkStart w:name="z379" w:id="321"/>
    <w:p>
      <w:pPr>
        <w:spacing w:after="0"/>
        <w:ind w:left="0"/>
        <w:jc w:val="both"/>
      </w:pPr>
      <w:r>
        <w:rPr>
          <w:rFonts w:ascii="Times New Roman"/>
          <w:b w:val="false"/>
          <w:i w:val="false"/>
          <w:color w:val="000000"/>
          <w:sz w:val="28"/>
        </w:rPr>
        <w:t>
      -Контейнерную площадку размещать на расстоянии не менее 25 м от жилых и общественных зданий, детских объектов, спортивных площадок и мест отдыха населения. В районах сложившейся застройки, при отсутствии возможности соблюдения санитарных разрывов, расстояния устанавливаются комиссионное с участием МИО, территориальных подразделений государственного органа в сфере санитарно-эпидемиологического благополучия населения, собственников объектов и других заинтересованных лиц.</w:t>
      </w:r>
    </w:p>
    <w:bookmarkEnd w:id="321"/>
    <w:bookmarkStart w:name="z380" w:id="322"/>
    <w:p>
      <w:pPr>
        <w:spacing w:after="0"/>
        <w:ind w:left="0"/>
        <w:jc w:val="both"/>
      </w:pPr>
      <w:r>
        <w:rPr>
          <w:rFonts w:ascii="Times New Roman"/>
          <w:b w:val="false"/>
          <w:i w:val="false"/>
          <w:color w:val="000000"/>
          <w:sz w:val="28"/>
        </w:rPr>
        <w:t>
      Вывоз коммунальных отходов будет осуществляться по графику.</w:t>
      </w:r>
    </w:p>
    <w:bookmarkEnd w:id="322"/>
    <w:bookmarkStart w:name="z381" w:id="323"/>
    <w:p>
      <w:pPr>
        <w:spacing w:after="0"/>
        <w:ind w:left="0"/>
        <w:jc w:val="both"/>
      </w:pPr>
      <w:r>
        <w:rPr>
          <w:rFonts w:ascii="Times New Roman"/>
          <w:b w:val="false"/>
          <w:i w:val="false"/>
          <w:color w:val="000000"/>
          <w:sz w:val="28"/>
        </w:rPr>
        <w:t>
      Для минимизации затрат на транспортировку коммунальных отходов принимается минимальная частота вывоза отходов, соответствующая при этом установленным санитарным и природоохранным требованиям.</w:t>
      </w:r>
    </w:p>
    <w:bookmarkEnd w:id="323"/>
    <w:bookmarkStart w:name="z382" w:id="324"/>
    <w:p>
      <w:pPr>
        <w:spacing w:after="0"/>
        <w:ind w:left="0"/>
        <w:jc w:val="both"/>
      </w:pPr>
      <w:r>
        <w:rPr>
          <w:rFonts w:ascii="Times New Roman"/>
          <w:b w:val="false"/>
          <w:i w:val="false"/>
          <w:color w:val="000000"/>
          <w:sz w:val="28"/>
        </w:rPr>
        <w:t>
      При установлении частоты вывоза следует принимать во внимание объемы образования коммунальных отходов, их морфологический состав, тип и количество применяемых для сбора контейнеров (при сборе посредством контейнеров).</w:t>
      </w:r>
    </w:p>
    <w:bookmarkEnd w:id="324"/>
    <w:bookmarkStart w:name="z383" w:id="325"/>
    <w:p>
      <w:pPr>
        <w:spacing w:after="0"/>
        <w:ind w:left="0"/>
        <w:jc w:val="both"/>
      </w:pPr>
      <w:r>
        <w:rPr>
          <w:rFonts w:ascii="Times New Roman"/>
          <w:b w:val="false"/>
          <w:i w:val="false"/>
          <w:color w:val="000000"/>
          <w:sz w:val="28"/>
        </w:rPr>
        <w:t>
      Для каждой категории (фракции, вида) отходов при раздельном сборе определяется своя периодичность вывоза.</w:t>
      </w:r>
    </w:p>
    <w:bookmarkEnd w:id="325"/>
    <w:bookmarkStart w:name="z384" w:id="326"/>
    <w:p>
      <w:pPr>
        <w:spacing w:after="0"/>
        <w:ind w:left="0"/>
        <w:jc w:val="both"/>
      </w:pPr>
      <w:r>
        <w:rPr>
          <w:rFonts w:ascii="Times New Roman"/>
          <w:b w:val="false"/>
          <w:i w:val="false"/>
          <w:color w:val="000000"/>
          <w:sz w:val="28"/>
        </w:rPr>
        <w:t>
      Сроки хранения отходов в контейнерах при температуре 0оС и ниже – не более трех суток, при плюсовой температуре - не более суток.</w:t>
      </w:r>
    </w:p>
    <w:bookmarkEnd w:id="326"/>
    <w:bookmarkStart w:name="z385" w:id="327"/>
    <w:p>
      <w:pPr>
        <w:spacing w:after="0"/>
        <w:ind w:left="0"/>
        <w:jc w:val="both"/>
      </w:pPr>
      <w:r>
        <w:rPr>
          <w:rFonts w:ascii="Times New Roman"/>
          <w:b w:val="false"/>
          <w:i w:val="false"/>
          <w:color w:val="000000"/>
          <w:sz w:val="28"/>
        </w:rPr>
        <w:t>
      Замена и установка новых контейнеров проводится в зависимости от объемов и специфики собираемых отходов и сроков их хранения. При обновлении контейнеров планируется закупить современные евроконтейнеры.</w:t>
      </w:r>
    </w:p>
    <w:bookmarkEnd w:id="327"/>
    <w:bookmarkStart w:name="z386" w:id="328"/>
    <w:p>
      <w:pPr>
        <w:spacing w:after="0"/>
        <w:ind w:left="0"/>
        <w:jc w:val="both"/>
      </w:pPr>
      <w:r>
        <w:rPr>
          <w:rFonts w:ascii="Times New Roman"/>
          <w:b w:val="false"/>
          <w:i w:val="false"/>
          <w:color w:val="000000"/>
          <w:sz w:val="28"/>
        </w:rPr>
        <w:t>
      Отходы пластика, бумаги и картона транспортируются всеми видами транспорта. Отходы стеклянной тары транспортируются любыми видами транспорта с принятием мер, направленных на исключение повреждения. При транспортировке, погрузке и выгрузке отходов стеклянной тары следует принимать меры, обеспечивающие их сохранность, защиту от механических воздействий.</w:t>
      </w:r>
    </w:p>
    <w:bookmarkEnd w:id="328"/>
    <w:bookmarkStart w:name="z387" w:id="329"/>
    <w:p>
      <w:pPr>
        <w:spacing w:after="0"/>
        <w:ind w:left="0"/>
        <w:jc w:val="both"/>
      </w:pPr>
      <w:r>
        <w:rPr>
          <w:rFonts w:ascii="Times New Roman"/>
          <w:b w:val="false"/>
          <w:i w:val="false"/>
          <w:color w:val="000000"/>
          <w:sz w:val="28"/>
        </w:rPr>
        <w:t>
      В рамках настоящей Программы МИО планируется обновить, доукомплектовать парк контейнеров, сделать ремонт контейнерных площадок и приведение их в соответствие санитарным нормам и требованиям законодательства.</w:t>
      </w:r>
    </w:p>
    <w:bookmarkEnd w:id="329"/>
    <w:bookmarkStart w:name="z388" w:id="330"/>
    <w:p>
      <w:pPr>
        <w:spacing w:after="0"/>
        <w:ind w:left="0"/>
        <w:jc w:val="both"/>
      </w:pPr>
      <w:r>
        <w:rPr>
          <w:rFonts w:ascii="Times New Roman"/>
          <w:b w:val="false"/>
          <w:i w:val="false"/>
          <w:color w:val="000000"/>
          <w:sz w:val="28"/>
        </w:rPr>
        <w:t>
      Необходимо также доукомплектовать/обновить парк мусоровозов, используемых МВО.</w:t>
      </w:r>
    </w:p>
    <w:bookmarkEnd w:id="330"/>
    <w:bookmarkStart w:name="z389" w:id="331"/>
    <w:p>
      <w:pPr>
        <w:spacing w:after="0"/>
        <w:ind w:left="0"/>
        <w:jc w:val="both"/>
      </w:pPr>
      <w:r>
        <w:rPr>
          <w:rFonts w:ascii="Times New Roman"/>
          <w:b w:val="false"/>
          <w:i w:val="false"/>
          <w:color w:val="000000"/>
          <w:sz w:val="28"/>
        </w:rPr>
        <w:t>
      Обновление парка мусоровозов будет осуществляться за счет средств МВО и частных инвестиций.</w:t>
      </w:r>
    </w:p>
    <w:bookmarkEnd w:id="331"/>
    <w:bookmarkStart w:name="z390" w:id="332"/>
    <w:p>
      <w:pPr>
        <w:spacing w:after="0"/>
        <w:ind w:left="0"/>
        <w:jc w:val="both"/>
      </w:pPr>
      <w:r>
        <w:rPr>
          <w:rFonts w:ascii="Times New Roman"/>
          <w:b w:val="false"/>
          <w:i w:val="false"/>
          <w:color w:val="000000"/>
          <w:sz w:val="28"/>
        </w:rPr>
        <w:t>
      В текущем году в ГУ "Аппаратом акима поселка Карагайлы" было закуплено спецтехника мусоровоз и 64 контейнеров для мусора. В данный момент ведутся работы по определения по обслуживающей организации.</w:t>
      </w:r>
    </w:p>
    <w:bookmarkEnd w:id="332"/>
    <w:bookmarkStart w:name="z391" w:id="333"/>
    <w:p>
      <w:pPr>
        <w:spacing w:after="0"/>
        <w:ind w:left="0"/>
        <w:jc w:val="left"/>
      </w:pPr>
      <w:r>
        <w:rPr>
          <w:rFonts w:ascii="Times New Roman"/>
          <w:b/>
          <w:i w:val="false"/>
          <w:color w:val="000000"/>
        </w:rPr>
        <w:t xml:space="preserve"> 4.2. Меры по модернизации инфраструктуры по управлению коммунальными отходами</w:t>
      </w:r>
    </w:p>
    <w:bookmarkEnd w:id="333"/>
    <w:bookmarkStart w:name="z392" w:id="334"/>
    <w:p>
      <w:pPr>
        <w:spacing w:after="0"/>
        <w:ind w:left="0"/>
        <w:jc w:val="both"/>
      </w:pPr>
      <w:r>
        <w:rPr>
          <w:rFonts w:ascii="Times New Roman"/>
          <w:b w:val="false"/>
          <w:i w:val="false"/>
          <w:color w:val="000000"/>
          <w:sz w:val="28"/>
        </w:rPr>
        <w:t>
      Для модернизации системы сбора и транспортировки коммунальных отходов необходимо выполнение следующих мероприятий:</w:t>
      </w:r>
    </w:p>
    <w:bookmarkEnd w:id="334"/>
    <w:bookmarkStart w:name="z393" w:id="335"/>
    <w:p>
      <w:pPr>
        <w:spacing w:after="0"/>
        <w:ind w:left="0"/>
        <w:jc w:val="both"/>
      </w:pPr>
      <w:r>
        <w:rPr>
          <w:rFonts w:ascii="Times New Roman"/>
          <w:b w:val="false"/>
          <w:i w:val="false"/>
          <w:color w:val="000000"/>
          <w:sz w:val="28"/>
        </w:rPr>
        <w:t>
      1. Инвентаризация всех контейнерных площадок. Определение потребности в ремонте контейнерных площадок, замене и доукомплектовании контейнерами.</w:t>
      </w:r>
    </w:p>
    <w:bookmarkEnd w:id="335"/>
    <w:bookmarkStart w:name="z394" w:id="336"/>
    <w:p>
      <w:pPr>
        <w:spacing w:after="0"/>
        <w:ind w:left="0"/>
        <w:jc w:val="both"/>
      </w:pPr>
      <w:r>
        <w:rPr>
          <w:rFonts w:ascii="Times New Roman"/>
          <w:b w:val="false"/>
          <w:i w:val="false"/>
          <w:color w:val="000000"/>
          <w:sz w:val="28"/>
        </w:rPr>
        <w:t>
      2. Доукомплектование парка контейнеров, обновление парка мусоровозов для обеспечения своевременного вывоза ТБО.</w:t>
      </w:r>
    </w:p>
    <w:bookmarkEnd w:id="336"/>
    <w:bookmarkStart w:name="z395" w:id="337"/>
    <w:p>
      <w:pPr>
        <w:spacing w:after="0"/>
        <w:ind w:left="0"/>
        <w:jc w:val="both"/>
      </w:pPr>
      <w:r>
        <w:rPr>
          <w:rFonts w:ascii="Times New Roman"/>
          <w:b w:val="false"/>
          <w:i w:val="false"/>
          <w:color w:val="000000"/>
          <w:sz w:val="28"/>
        </w:rPr>
        <w:t>
      3. Наличие на всех мусоровозах спутниковых навигационных систем. Обеспечение доступа для МИО к спутниковым навигационным системам МВО.</w:t>
      </w:r>
    </w:p>
    <w:bookmarkEnd w:id="337"/>
    <w:bookmarkStart w:name="z396" w:id="338"/>
    <w:p>
      <w:pPr>
        <w:spacing w:after="0"/>
        <w:ind w:left="0"/>
        <w:jc w:val="both"/>
      </w:pPr>
      <w:r>
        <w:rPr>
          <w:rFonts w:ascii="Times New Roman"/>
          <w:b w:val="false"/>
          <w:i w:val="false"/>
          <w:color w:val="000000"/>
          <w:sz w:val="28"/>
        </w:rPr>
        <w:t>
      4. Заключение публичных договоров с населением на услуги по сбору и транспортировке ТБО.</w:t>
      </w:r>
    </w:p>
    <w:bookmarkEnd w:id="338"/>
    <w:bookmarkStart w:name="z397" w:id="339"/>
    <w:p>
      <w:pPr>
        <w:spacing w:after="0"/>
        <w:ind w:left="0"/>
        <w:jc w:val="both"/>
      </w:pPr>
      <w:r>
        <w:rPr>
          <w:rFonts w:ascii="Times New Roman"/>
          <w:b w:val="false"/>
          <w:i w:val="false"/>
          <w:color w:val="000000"/>
          <w:sz w:val="28"/>
        </w:rPr>
        <w:t>
      5. Повышение охвата сбором и транспортировкой ТБО у юридических лиц.</w:t>
      </w:r>
    </w:p>
    <w:bookmarkEnd w:id="339"/>
    <w:bookmarkStart w:name="z398" w:id="340"/>
    <w:p>
      <w:pPr>
        <w:spacing w:after="0"/>
        <w:ind w:left="0"/>
        <w:jc w:val="both"/>
      </w:pPr>
      <w:r>
        <w:rPr>
          <w:rFonts w:ascii="Times New Roman"/>
          <w:b w:val="false"/>
          <w:i w:val="false"/>
          <w:color w:val="000000"/>
          <w:sz w:val="28"/>
        </w:rPr>
        <w:t>
      1. Инвентаризация всех контейнерных площадок. Определение потребности в ремонте контейнерных площадок, замене и доукомплектовании контейнерами.</w:t>
      </w:r>
    </w:p>
    <w:bookmarkEnd w:id="340"/>
    <w:bookmarkStart w:name="z399" w:id="341"/>
    <w:p>
      <w:pPr>
        <w:spacing w:after="0"/>
        <w:ind w:left="0"/>
        <w:jc w:val="both"/>
      </w:pPr>
      <w:r>
        <w:rPr>
          <w:rFonts w:ascii="Times New Roman"/>
          <w:b w:val="false"/>
          <w:i w:val="false"/>
          <w:color w:val="000000"/>
          <w:sz w:val="28"/>
        </w:rPr>
        <w:t xml:space="preserve">
      В ходе проведения анализа текущей ситуации были осмотрены контейнерные площадки для оценки на соответствие требованиям нормативной документации. </w:t>
      </w:r>
    </w:p>
    <w:bookmarkEnd w:id="341"/>
    <w:bookmarkStart w:name="z400" w:id="342"/>
    <w:p>
      <w:pPr>
        <w:spacing w:after="0"/>
        <w:ind w:left="0"/>
        <w:jc w:val="both"/>
      </w:pPr>
      <w:r>
        <w:rPr>
          <w:rFonts w:ascii="Times New Roman"/>
          <w:b w:val="false"/>
          <w:i w:val="false"/>
          <w:color w:val="000000"/>
          <w:sz w:val="28"/>
        </w:rPr>
        <w:t>
      По результатам оценки на КП выявлено, твердое покрытие на КП имеет трещины и расколы, что способствует проникновению в почву инфильтрата. На некоторых КП нехватка контейнеров для смешанных отходов и отсутствуют контейнеры для раздельного сбора.</w:t>
      </w:r>
    </w:p>
    <w:bookmarkEnd w:id="342"/>
    <w:bookmarkStart w:name="z401" w:id="343"/>
    <w:p>
      <w:pPr>
        <w:spacing w:after="0"/>
        <w:ind w:left="0"/>
        <w:jc w:val="both"/>
      </w:pPr>
      <w:r>
        <w:rPr>
          <w:rFonts w:ascii="Times New Roman"/>
          <w:b w:val="false"/>
          <w:i w:val="false"/>
          <w:color w:val="000000"/>
          <w:sz w:val="28"/>
        </w:rPr>
        <w:t xml:space="preserve">
      Согласно Требованиям к раздельному сбору отходов, приказ и.о. МЭГПР РК от 2 декабря 2021 года № 482, </w:t>
      </w:r>
      <w:r>
        <w:rPr>
          <w:rFonts w:ascii="Times New Roman"/>
          <w:b w:val="false"/>
          <w:i w:val="false"/>
          <w:color w:val="000000"/>
          <w:sz w:val="28"/>
        </w:rPr>
        <w:t>пункт 8</w:t>
      </w:r>
      <w:r>
        <w:rPr>
          <w:rFonts w:ascii="Times New Roman"/>
          <w:b w:val="false"/>
          <w:i w:val="false"/>
          <w:color w:val="000000"/>
          <w:sz w:val="28"/>
        </w:rPr>
        <w:t xml:space="preserve"> МИО обеспечивают реализацию единообразного строительства или реконструкции контейнерных площадок и используемых контейнеров, определения месторасположения контейнерных площадок и пунктов приема вторичного сырья;</w:t>
      </w:r>
    </w:p>
    <w:bookmarkEnd w:id="343"/>
    <w:bookmarkStart w:name="z402" w:id="344"/>
    <w:p>
      <w:pPr>
        <w:spacing w:after="0"/>
        <w:ind w:left="0"/>
        <w:jc w:val="both"/>
      </w:pPr>
      <w:r>
        <w:rPr>
          <w:rFonts w:ascii="Times New Roman"/>
          <w:b w:val="false"/>
          <w:i w:val="false"/>
          <w:color w:val="000000"/>
          <w:sz w:val="28"/>
        </w:rPr>
        <w:t>
      Акиматом, будет проведена инвентаризация всех КП, чтобы определить точное количество площадок, которое требует ремонта, обеспечить площадки достаточным количеством контейнеров для смешанных отходов и вторичного сырья.</w:t>
      </w:r>
    </w:p>
    <w:bookmarkEnd w:id="344"/>
    <w:bookmarkStart w:name="z403" w:id="345"/>
    <w:p>
      <w:pPr>
        <w:spacing w:after="0"/>
        <w:ind w:left="0"/>
        <w:jc w:val="both"/>
      </w:pPr>
      <w:r>
        <w:rPr>
          <w:rFonts w:ascii="Times New Roman"/>
          <w:b w:val="false"/>
          <w:i w:val="false"/>
          <w:color w:val="000000"/>
          <w:sz w:val="28"/>
        </w:rPr>
        <w:t>
      Для приведения в соответствие с санитарными нормами КП будут выполнены следующие мероприятия:</w:t>
      </w:r>
    </w:p>
    <w:bookmarkEnd w:id="345"/>
    <w:bookmarkStart w:name="z404" w:id="346"/>
    <w:p>
      <w:pPr>
        <w:spacing w:after="0"/>
        <w:ind w:left="0"/>
        <w:jc w:val="both"/>
      </w:pPr>
      <w:r>
        <w:rPr>
          <w:rFonts w:ascii="Times New Roman"/>
          <w:b w:val="false"/>
          <w:i w:val="false"/>
          <w:color w:val="000000"/>
          <w:sz w:val="28"/>
        </w:rPr>
        <w:t>
      -Площадку устраивать с твердым покрытием и ограждать с трех сторон на высоту, исключающей возможность распространения (разноса) отходов ветром, но не менее 1,5 м.</w:t>
      </w:r>
    </w:p>
    <w:bookmarkEnd w:id="346"/>
    <w:bookmarkStart w:name="z405" w:id="347"/>
    <w:p>
      <w:pPr>
        <w:spacing w:after="0"/>
        <w:ind w:left="0"/>
        <w:jc w:val="both"/>
      </w:pPr>
      <w:r>
        <w:rPr>
          <w:rFonts w:ascii="Times New Roman"/>
          <w:b w:val="false"/>
          <w:i w:val="false"/>
          <w:color w:val="000000"/>
          <w:sz w:val="28"/>
        </w:rPr>
        <w:t>
      -Согласно "</w:t>
      </w:r>
      <w:r>
        <w:rPr>
          <w:rFonts w:ascii="Times New Roman"/>
          <w:b w:val="false"/>
          <w:i w:val="false"/>
          <w:color w:val="000000"/>
          <w:sz w:val="28"/>
        </w:rPr>
        <w:t>Санитарно-эпидемиологическим требования к сбору, использованию, применению, обезвреживанию, транспортировке, хранению и захоронению отходов производства и потребления</w:t>
      </w:r>
      <w:r>
        <w:rPr>
          <w:rFonts w:ascii="Times New Roman"/>
          <w:b w:val="false"/>
          <w:i w:val="false"/>
          <w:color w:val="000000"/>
          <w:sz w:val="28"/>
        </w:rPr>
        <w:t>" Приказ и.о. МЗ РК от 25 декабря 2020 года № ҚР ДСМ-331/2020 контейнеры для сбора ТБО должны быть оснащены крышками. Текущая практика во всех населенных пунктах страны показывает, что если контейнеры имеют крышки, обычно никто не закрывает, т.к. это слишком тяжело, неудобно и не гигиенично. Современных условиях рекомендуется организовать крытые контейнерные площадки. Это позволит избежать попадания осадков в контейнеры и улучшает внешний вид населенных мест.</w:t>
      </w:r>
    </w:p>
    <w:bookmarkEnd w:id="347"/>
    <w:bookmarkStart w:name="z406" w:id="348"/>
    <w:p>
      <w:pPr>
        <w:spacing w:after="0"/>
        <w:ind w:left="0"/>
        <w:jc w:val="both"/>
      </w:pPr>
      <w:r>
        <w:rPr>
          <w:rFonts w:ascii="Times New Roman"/>
          <w:b w:val="false"/>
          <w:i w:val="false"/>
          <w:color w:val="000000"/>
          <w:sz w:val="28"/>
        </w:rPr>
        <w:t>
      -Контейнерную площадку размещать на расстоянии не менее 25 м от жилых и общественных зданий, детских объектов, спортивных площадок и мест отдыха населения.</w:t>
      </w:r>
    </w:p>
    <w:bookmarkEnd w:id="348"/>
    <w:bookmarkStart w:name="z407" w:id="349"/>
    <w:p>
      <w:pPr>
        <w:spacing w:after="0"/>
        <w:ind w:left="0"/>
        <w:jc w:val="both"/>
      </w:pPr>
      <w:r>
        <w:rPr>
          <w:rFonts w:ascii="Times New Roman"/>
          <w:b w:val="false"/>
          <w:i w:val="false"/>
          <w:color w:val="000000"/>
          <w:sz w:val="28"/>
        </w:rPr>
        <w:t>
      -В районах сложившейся застройки, при отсутствии возможности соблюдения санитарных разрывов, расстояния установить комиссионное с участием МИО, территориальных подразделений государственного органа в сфере санитарно-эпидемиологического благополучия населения, собственников объектов и других заинтересованных лиц.</w:t>
      </w:r>
    </w:p>
    <w:bookmarkEnd w:id="349"/>
    <w:bookmarkStart w:name="z408" w:id="350"/>
    <w:p>
      <w:pPr>
        <w:spacing w:after="0"/>
        <w:ind w:left="0"/>
        <w:jc w:val="both"/>
      </w:pPr>
      <w:r>
        <w:rPr>
          <w:rFonts w:ascii="Times New Roman"/>
          <w:b w:val="false"/>
          <w:i w:val="false"/>
          <w:color w:val="000000"/>
          <w:sz w:val="28"/>
        </w:rPr>
        <w:t>
      2. Доукомплектование парка контейнеров, обновление парка мусоровозов для обеспечения своевременного вывоза ТБО.</w:t>
      </w:r>
    </w:p>
    <w:bookmarkEnd w:id="350"/>
    <w:bookmarkStart w:name="z409" w:id="351"/>
    <w:p>
      <w:pPr>
        <w:spacing w:after="0"/>
        <w:ind w:left="0"/>
        <w:jc w:val="both"/>
      </w:pPr>
      <w:r>
        <w:rPr>
          <w:rFonts w:ascii="Times New Roman"/>
          <w:b w:val="false"/>
          <w:i w:val="false"/>
          <w:color w:val="000000"/>
          <w:sz w:val="28"/>
        </w:rPr>
        <w:t>
      Инфраструктура - одна из главных составляющих системы сбора отходов. При проведении оценки состояния КП было выявлено, отсутствуют контейнеры для раздельного сбора вторичного сырья.</w:t>
      </w:r>
    </w:p>
    <w:bookmarkEnd w:id="351"/>
    <w:bookmarkStart w:name="z410" w:id="352"/>
    <w:p>
      <w:pPr>
        <w:spacing w:after="0"/>
        <w:ind w:left="0"/>
        <w:jc w:val="both"/>
      </w:pPr>
      <w:r>
        <w:rPr>
          <w:rFonts w:ascii="Times New Roman"/>
          <w:b w:val="false"/>
          <w:i w:val="false"/>
          <w:color w:val="000000"/>
          <w:sz w:val="28"/>
        </w:rPr>
        <w:t>
      В настоящее время в г. Каркаралинск контейнеры устанавливают по количеству имеющихся договоров. Однако договора заключают не все жители, но при этом выносят свои отходы на КП. В таких случаях возникает проблема по нехватке и переполненности контейнеров, так как количество контейнеров рассчитана по заключенным договорам.</w:t>
      </w:r>
    </w:p>
    <w:bookmarkEnd w:id="352"/>
    <w:bookmarkStart w:name="z411" w:id="353"/>
    <w:p>
      <w:pPr>
        <w:spacing w:after="0"/>
        <w:ind w:left="0"/>
        <w:jc w:val="both"/>
      </w:pPr>
      <w:r>
        <w:rPr>
          <w:rFonts w:ascii="Times New Roman"/>
          <w:b w:val="false"/>
          <w:i w:val="false"/>
          <w:color w:val="000000"/>
          <w:sz w:val="28"/>
        </w:rPr>
        <w:t>
      При проведении инвентаризации будут проведены расчеты в зависимости от численности населения, пользующегося контейнерами, норм накопления отходов, сроков их хранения. Соответственно КП будут доукомплектованы достаточным количеством контейнеров, старые будут заменены на новые контейнеры.</w:t>
      </w:r>
    </w:p>
    <w:bookmarkEnd w:id="353"/>
    <w:bookmarkStart w:name="z412" w:id="354"/>
    <w:p>
      <w:pPr>
        <w:spacing w:after="0"/>
        <w:ind w:left="0"/>
        <w:jc w:val="both"/>
      </w:pPr>
      <w:r>
        <w:rPr>
          <w:rFonts w:ascii="Times New Roman"/>
          <w:b w:val="false"/>
          <w:i w:val="false"/>
          <w:color w:val="000000"/>
          <w:sz w:val="28"/>
        </w:rPr>
        <w:t>
      Требуется регулярное обновление контейнерного парка, связанное с выходом из строя используемых контейнеров и для обеспечения новых жилых объектов города вывозом отходов.</w:t>
      </w:r>
    </w:p>
    <w:bookmarkEnd w:id="354"/>
    <w:bookmarkStart w:name="z413" w:id="355"/>
    <w:p>
      <w:pPr>
        <w:spacing w:after="0"/>
        <w:ind w:left="0"/>
        <w:jc w:val="both"/>
      </w:pPr>
      <w:r>
        <w:rPr>
          <w:rFonts w:ascii="Times New Roman"/>
          <w:b w:val="false"/>
          <w:i w:val="false"/>
          <w:color w:val="000000"/>
          <w:sz w:val="28"/>
        </w:rPr>
        <w:t>
      Для обеспечения транспортировки ежегодно возрастающих общих объемов образующихся у населения отходов должно обеспечиваться постоянное пополнение парка транспортных средств, мусоровозов.</w:t>
      </w:r>
    </w:p>
    <w:bookmarkEnd w:id="355"/>
    <w:bookmarkStart w:name="z414" w:id="356"/>
    <w:p>
      <w:pPr>
        <w:spacing w:after="0"/>
        <w:ind w:left="0"/>
        <w:jc w:val="both"/>
      </w:pPr>
      <w:r>
        <w:rPr>
          <w:rFonts w:ascii="Times New Roman"/>
          <w:b w:val="false"/>
          <w:i w:val="false"/>
          <w:color w:val="000000"/>
          <w:sz w:val="28"/>
        </w:rPr>
        <w:t xml:space="preserve">
      Организации по сбору и транспортировке ТБО существуют только за счет тарифа на сбор, транспортировку, сортировку и захоронение ТБО от населения и юридических лиц. К основным затратам специализированных организаций относятся следующие: оплата труда работникам, уплата налогов, поддержка техники и производственных объектов, снабжение горюче-смазочными материалами, амортизация и т.д. Перечисленные затраты включены в сумму тарифа, который рассчитывается по </w:t>
      </w:r>
      <w:r>
        <w:rPr>
          <w:rFonts w:ascii="Times New Roman"/>
          <w:b w:val="false"/>
          <w:i w:val="false"/>
          <w:color w:val="000000"/>
          <w:sz w:val="28"/>
        </w:rPr>
        <w:t>Методике</w:t>
      </w:r>
      <w:r>
        <w:rPr>
          <w:rFonts w:ascii="Times New Roman"/>
          <w:b w:val="false"/>
          <w:i w:val="false"/>
          <w:color w:val="000000"/>
          <w:sz w:val="28"/>
        </w:rPr>
        <w:t xml:space="preserve"> расчета тарифа для населения на сбор, транспортировку, сортировку и захоронение твердых бытовых отходов, утвержденной приказом Министра экологии, геологии и природных ресурсов Республики Казахстан от 14 сентября 2021 года № 377. Методика не включает расходы по закупке и обновлению мусоровозов.</w:t>
      </w:r>
    </w:p>
    <w:bookmarkEnd w:id="356"/>
    <w:bookmarkStart w:name="z415" w:id="357"/>
    <w:p>
      <w:pPr>
        <w:spacing w:after="0"/>
        <w:ind w:left="0"/>
        <w:jc w:val="both"/>
      </w:pPr>
      <w:r>
        <w:rPr>
          <w:rFonts w:ascii="Times New Roman"/>
          <w:b w:val="false"/>
          <w:i w:val="false"/>
          <w:color w:val="000000"/>
          <w:sz w:val="28"/>
        </w:rPr>
        <w:t xml:space="preserve">
      Несмотря на то, что в </w:t>
      </w:r>
      <w:r>
        <w:rPr>
          <w:rFonts w:ascii="Times New Roman"/>
          <w:b w:val="false"/>
          <w:i w:val="false"/>
          <w:color w:val="000000"/>
          <w:sz w:val="28"/>
        </w:rPr>
        <w:t>пункте 4</w:t>
      </w:r>
      <w:r>
        <w:rPr>
          <w:rFonts w:ascii="Times New Roman"/>
          <w:b w:val="false"/>
          <w:i w:val="false"/>
          <w:color w:val="000000"/>
          <w:sz w:val="28"/>
        </w:rPr>
        <w:t xml:space="preserve"> статьи 365 ЭК РК установлено обеспечения создания и функционирования необходимой инфраструктуры МИО для субъектов предпринимательства, осуществляющих деятельность по сбору, транспортировке, сортировке, восстановлению и удалению коммунальных отходов, во многих городах данная норма не выполняется.</w:t>
      </w:r>
    </w:p>
    <w:bookmarkEnd w:id="357"/>
    <w:bookmarkStart w:name="z416" w:id="358"/>
    <w:p>
      <w:pPr>
        <w:spacing w:after="0"/>
        <w:ind w:left="0"/>
        <w:jc w:val="both"/>
      </w:pPr>
      <w:r>
        <w:rPr>
          <w:rFonts w:ascii="Times New Roman"/>
          <w:b w:val="false"/>
          <w:i w:val="false"/>
          <w:color w:val="000000"/>
          <w:sz w:val="28"/>
        </w:rPr>
        <w:t>
      В основном МИО во многих городах это объясняют тем, что сектор сбора и вывоза отходов находится в конкурентной среде.</w:t>
      </w:r>
    </w:p>
    <w:bookmarkEnd w:id="358"/>
    <w:bookmarkStart w:name="z417" w:id="359"/>
    <w:p>
      <w:pPr>
        <w:spacing w:after="0"/>
        <w:ind w:left="0"/>
        <w:jc w:val="both"/>
      </w:pPr>
      <w:r>
        <w:rPr>
          <w:rFonts w:ascii="Times New Roman"/>
          <w:b w:val="false"/>
          <w:i w:val="false"/>
          <w:color w:val="000000"/>
          <w:sz w:val="28"/>
        </w:rPr>
        <w:t>
      Нормативная обеспеченность спец.транспортом, предназначенными для вывоза отходов, устанавливается из расчета 20 мусоровозов на 100 тыс. жителей.</w:t>
      </w:r>
    </w:p>
    <w:bookmarkEnd w:id="359"/>
    <w:bookmarkStart w:name="z418" w:id="360"/>
    <w:p>
      <w:pPr>
        <w:spacing w:after="0"/>
        <w:ind w:left="0"/>
        <w:jc w:val="both"/>
      </w:pPr>
      <w:r>
        <w:rPr>
          <w:rFonts w:ascii="Times New Roman"/>
          <w:b w:val="false"/>
          <w:i w:val="false"/>
          <w:color w:val="000000"/>
          <w:sz w:val="28"/>
        </w:rPr>
        <w:t>
      Поэтому для внедрения эффективной системы управления отходами необходимы меры со стороны государства для обновления и совершенствования инфраструктуры.</w:t>
      </w:r>
    </w:p>
    <w:bookmarkEnd w:id="360"/>
    <w:bookmarkStart w:name="z419" w:id="361"/>
    <w:p>
      <w:pPr>
        <w:spacing w:after="0"/>
        <w:ind w:left="0"/>
        <w:jc w:val="both"/>
      </w:pPr>
      <w:r>
        <w:rPr>
          <w:rFonts w:ascii="Times New Roman"/>
          <w:b w:val="false"/>
          <w:i w:val="false"/>
          <w:color w:val="000000"/>
          <w:sz w:val="28"/>
        </w:rPr>
        <w:t xml:space="preserve">
      Для оказания поддержки субъектам предпринимательства и исполнения требований законодательства МИО могут обеспечить обновление парка мусоровозов, приобретение новых контейнеров, в том числе взамен пришедших в негодность, за счет бюджета города в соответствии с </w:t>
      </w:r>
      <w:r>
        <w:rPr>
          <w:rFonts w:ascii="Times New Roman"/>
          <w:b w:val="false"/>
          <w:i w:val="false"/>
          <w:color w:val="000000"/>
          <w:sz w:val="28"/>
        </w:rPr>
        <w:t>главой 4</w:t>
      </w:r>
      <w:r>
        <w:rPr>
          <w:rFonts w:ascii="Times New Roman"/>
          <w:b w:val="false"/>
          <w:i w:val="false"/>
          <w:color w:val="000000"/>
          <w:sz w:val="28"/>
        </w:rPr>
        <w:t xml:space="preserve"> Закона РК "О государственных закупках" и передавать их МВО.</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4</w:t>
      </w:r>
      <w:r>
        <w:rPr>
          <w:rFonts w:ascii="Times New Roman"/>
          <w:b w:val="false"/>
          <w:i w:val="false"/>
          <w:color w:val="000000"/>
          <w:sz w:val="28"/>
        </w:rPr>
        <w:t xml:space="preserve"> Закона РК "О государственных закупках" устанавливает осуществление государственных закупок способом конкурса. Конкурсная документация организатора государственных закупок (МИО) должна содержать в том числе проект договора о государственных закупках товаров, работ или услуг, который является типовым. В Приложениях к Договору указывается объем, условия оказания услуг/выполнения работ, техническая спецификация.</w:t>
      </w:r>
    </w:p>
    <w:bookmarkStart w:name="z421" w:id="362"/>
    <w:p>
      <w:pPr>
        <w:spacing w:after="0"/>
        <w:ind w:left="0"/>
        <w:jc w:val="both"/>
      </w:pPr>
      <w:r>
        <w:rPr>
          <w:rFonts w:ascii="Times New Roman"/>
          <w:b w:val="false"/>
          <w:i w:val="false"/>
          <w:color w:val="000000"/>
          <w:sz w:val="28"/>
        </w:rPr>
        <w:t>
      Таким образом, правоотношения между МИО и субъектами предпринимательства в сфере управления ТБО, в том числе в части приобретения, установки и обслуживания контейнеров, должны регулироваться договорами, заключенными в рамках конкурса (тендера) по государственным закупкам.</w:t>
      </w:r>
    </w:p>
    <w:bookmarkEnd w:id="362"/>
    <w:bookmarkStart w:name="z422" w:id="363"/>
    <w:p>
      <w:pPr>
        <w:spacing w:after="0"/>
        <w:ind w:left="0"/>
        <w:jc w:val="both"/>
      </w:pPr>
      <w:r>
        <w:rPr>
          <w:rFonts w:ascii="Times New Roman"/>
          <w:b w:val="false"/>
          <w:i w:val="false"/>
          <w:color w:val="000000"/>
          <w:sz w:val="28"/>
        </w:rPr>
        <w:t>
      В связи с вышеизложенным в Программу предлагаем включить мероприятие по постепенному обновлению парка мусоровозов для обеспечения своевременного вывоза ТБО. Программа разрабатывается на 5 лет, на этот период предлагаем докупить 2-3 мусоровоза за счет средств МВО, МИО или ГЧП.</w:t>
      </w:r>
    </w:p>
    <w:bookmarkEnd w:id="363"/>
    <w:bookmarkStart w:name="z423" w:id="364"/>
    <w:p>
      <w:pPr>
        <w:spacing w:after="0"/>
        <w:ind w:left="0"/>
        <w:jc w:val="both"/>
      </w:pPr>
      <w:r>
        <w:rPr>
          <w:rFonts w:ascii="Times New Roman"/>
          <w:b w:val="false"/>
          <w:i w:val="false"/>
          <w:color w:val="000000"/>
          <w:sz w:val="28"/>
        </w:rPr>
        <w:t>
      3. Наличие на мусоровозах спутниковых навигационных систем. Обеспечить доступ для МИО к спутниковым навигационным системам МВО.</w:t>
      </w:r>
    </w:p>
    <w:bookmarkEnd w:id="364"/>
    <w:bookmarkStart w:name="z424" w:id="36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368 ЭК РК субъекты предпринимательства, осуществляющие деятельность по транспортировке ТБО, при оказании услуг должны оборудовать транспортные средства спутниковыми навигационными системами, подключенными к информационной системе "Национальный банк данных о состоянии окружающей среды и природных ресурсов Республики Казахстан", и поддерживать эти системы постоянно в рабочем состоянии.</w:t>
      </w:r>
    </w:p>
    <w:bookmarkEnd w:id="365"/>
    <w:bookmarkStart w:name="z425" w:id="366"/>
    <w:p>
      <w:pPr>
        <w:spacing w:after="0"/>
        <w:ind w:left="0"/>
        <w:jc w:val="both"/>
      </w:pPr>
      <w:r>
        <w:rPr>
          <w:rFonts w:ascii="Times New Roman"/>
          <w:b w:val="false"/>
          <w:i w:val="false"/>
          <w:color w:val="000000"/>
          <w:sz w:val="28"/>
        </w:rPr>
        <w:t>
      В настоящее время на мусоровозах установлены спутниковые навигационные системы, которые отслеживаются только руководством самой мусоровывозящей компании. Так как "Национальный банк данных о состоянии окружающей среды и природных ресурсов Республики Казахстан" еще не функционирует.</w:t>
      </w:r>
    </w:p>
    <w:bookmarkEnd w:id="366"/>
    <w:bookmarkStart w:name="z426" w:id="367"/>
    <w:p>
      <w:pPr>
        <w:spacing w:after="0"/>
        <w:ind w:left="0"/>
        <w:jc w:val="both"/>
      </w:pPr>
      <w:r>
        <w:rPr>
          <w:rFonts w:ascii="Times New Roman"/>
          <w:b w:val="false"/>
          <w:i w:val="false"/>
          <w:color w:val="000000"/>
          <w:sz w:val="28"/>
        </w:rPr>
        <w:t>
      Согласно пункту 4 статьи 365 МИО реализуют государственную политику в области управления коммунальными отходами посредством осуществления контроля за обращением коммунальных отходов, правилами управления коммунальными отходами, а также разработки мероприятий и экономических инструментов, направленных на снижение объемов образования коммунальных.</w:t>
      </w:r>
    </w:p>
    <w:bookmarkEnd w:id="367"/>
    <w:bookmarkStart w:name="z427" w:id="368"/>
    <w:p>
      <w:pPr>
        <w:spacing w:after="0"/>
        <w:ind w:left="0"/>
        <w:jc w:val="both"/>
      </w:pPr>
      <w:r>
        <w:rPr>
          <w:rFonts w:ascii="Times New Roman"/>
          <w:b w:val="false"/>
          <w:i w:val="false"/>
          <w:color w:val="000000"/>
          <w:sz w:val="28"/>
        </w:rPr>
        <w:t>
      Для контроля работы МВО в реальном времени, данные спутниковых навигационных систем по отслеживанию движения мусоровозов должны передаваться в акимат города. То есть акиматы будут иметь доступ к приложениям (спутниковые навигационные системы). Механизм предоставления будет обсуждаться с основными МВО, также данное требование будет одним из условий при проведении конкурса на сбор и транспортировку ТБО.</w:t>
      </w:r>
    </w:p>
    <w:bookmarkEnd w:id="368"/>
    <w:bookmarkStart w:name="z428" w:id="369"/>
    <w:p>
      <w:pPr>
        <w:spacing w:after="0"/>
        <w:ind w:left="0"/>
        <w:jc w:val="both"/>
      </w:pPr>
      <w:r>
        <w:rPr>
          <w:rFonts w:ascii="Times New Roman"/>
          <w:b w:val="false"/>
          <w:i w:val="false"/>
          <w:color w:val="000000"/>
          <w:sz w:val="28"/>
        </w:rPr>
        <w:t>
      Данная мера исключить появления несанкционированных свалок, несвоевременный вывоз и пр.</w:t>
      </w:r>
    </w:p>
    <w:bookmarkEnd w:id="369"/>
    <w:bookmarkStart w:name="z429" w:id="370"/>
    <w:p>
      <w:pPr>
        <w:spacing w:after="0"/>
        <w:ind w:left="0"/>
        <w:jc w:val="both"/>
      </w:pPr>
      <w:r>
        <w:rPr>
          <w:rFonts w:ascii="Times New Roman"/>
          <w:b w:val="false"/>
          <w:i w:val="false"/>
          <w:color w:val="000000"/>
          <w:sz w:val="28"/>
        </w:rPr>
        <w:t>
      4. Заключение публичных договоров с населением на услуги по сбору и транспортировке ТБО.</w:t>
      </w:r>
    </w:p>
    <w:bookmarkEnd w:id="370"/>
    <w:bookmarkStart w:name="z430" w:id="371"/>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3</w:t>
      </w:r>
      <w:r>
        <w:rPr>
          <w:rFonts w:ascii="Times New Roman"/>
          <w:b w:val="false"/>
          <w:i w:val="false"/>
          <w:color w:val="000000"/>
          <w:sz w:val="28"/>
        </w:rPr>
        <w:t xml:space="preserve"> статьи 367 ЭК РК физические лица, проживающие в жилых домах, обязаны пользоваться централизованной системой на основании публичных договоров и оплачивать услуги согласно утвержденным тарифам.</w:t>
      </w:r>
    </w:p>
    <w:bookmarkEnd w:id="371"/>
    <w:bookmarkStart w:name="z431" w:id="372"/>
    <w:p>
      <w:pPr>
        <w:spacing w:after="0"/>
        <w:ind w:left="0"/>
        <w:jc w:val="both"/>
      </w:pPr>
      <w:r>
        <w:rPr>
          <w:rFonts w:ascii="Times New Roman"/>
          <w:b w:val="false"/>
          <w:i w:val="false"/>
          <w:color w:val="000000"/>
          <w:sz w:val="28"/>
        </w:rPr>
        <w:t>
      Однако данная норма в г. Каркаралинск не выполняется, с населением заключаются индивидуальные договора. Заключение индивидуальных договоров неэффективно, это влечет дополнительные расходы, рабочие места, заработная плата и пр. Возможно, население не осведомлено о наличии публичного договора.</w:t>
      </w:r>
    </w:p>
    <w:bookmarkEnd w:id="372"/>
    <w:bookmarkStart w:name="z432" w:id="373"/>
    <w:p>
      <w:pPr>
        <w:spacing w:after="0"/>
        <w:ind w:left="0"/>
        <w:jc w:val="both"/>
      </w:pPr>
      <w:r>
        <w:rPr>
          <w:rFonts w:ascii="Times New Roman"/>
          <w:b w:val="false"/>
          <w:i w:val="false"/>
          <w:color w:val="000000"/>
          <w:sz w:val="28"/>
        </w:rPr>
        <w:t>
      Поэтому необходимо пересмотреть практику заключения индивидуальных договоров на сбор и транспортировку ТБО с населением и перейти на заключение публичного договора в согласно установленным требованиям законодательства.</w:t>
      </w:r>
    </w:p>
    <w:bookmarkEnd w:id="373"/>
    <w:bookmarkStart w:name="z433" w:id="374"/>
    <w:p>
      <w:pPr>
        <w:spacing w:after="0"/>
        <w:ind w:left="0"/>
        <w:jc w:val="both"/>
      </w:pPr>
      <w:r>
        <w:rPr>
          <w:rFonts w:ascii="Times New Roman"/>
          <w:b w:val="false"/>
          <w:i w:val="false"/>
          <w:color w:val="000000"/>
          <w:sz w:val="28"/>
        </w:rPr>
        <w:t>
      МИО и МВО необходимо выложить публичный договор на своих сайтах и провести работу по осведомлению населения, направить извещения.</w:t>
      </w:r>
    </w:p>
    <w:bookmarkEnd w:id="374"/>
    <w:bookmarkStart w:name="z434" w:id="375"/>
    <w:p>
      <w:pPr>
        <w:spacing w:after="0"/>
        <w:ind w:left="0"/>
        <w:jc w:val="both"/>
      </w:pPr>
      <w:r>
        <w:rPr>
          <w:rFonts w:ascii="Times New Roman"/>
          <w:b w:val="false"/>
          <w:i w:val="false"/>
          <w:color w:val="000000"/>
          <w:sz w:val="28"/>
        </w:rPr>
        <w:t>
      Работа по осведомлению населения по заключению публичного договора будет проведено в рамках Мер по повышению информированности населения.</w:t>
      </w:r>
    </w:p>
    <w:bookmarkEnd w:id="375"/>
    <w:bookmarkStart w:name="z435" w:id="376"/>
    <w:p>
      <w:pPr>
        <w:spacing w:after="0"/>
        <w:ind w:left="0"/>
        <w:jc w:val="both"/>
      </w:pPr>
      <w:r>
        <w:rPr>
          <w:rFonts w:ascii="Times New Roman"/>
          <w:b w:val="false"/>
          <w:i w:val="false"/>
          <w:color w:val="000000"/>
          <w:sz w:val="28"/>
        </w:rPr>
        <w:t>
      5. Повышение охвата сбором и транспортировкой ТБО юридических лиц.</w:t>
      </w:r>
    </w:p>
    <w:bookmarkEnd w:id="376"/>
    <w:bookmarkStart w:name="z436" w:id="377"/>
    <w:p>
      <w:pPr>
        <w:spacing w:after="0"/>
        <w:ind w:left="0"/>
        <w:jc w:val="both"/>
      </w:pPr>
      <w:r>
        <w:rPr>
          <w:rFonts w:ascii="Times New Roman"/>
          <w:b w:val="false"/>
          <w:i w:val="false"/>
          <w:color w:val="000000"/>
          <w:sz w:val="28"/>
        </w:rPr>
        <w:t>
      Охват услугами по сбору и транспортировке отходов обеспечивается за счет полного охвата услугами не только физических, но и юридических лиц. Низкий охват сбором и вывозом приводит к несанкционированным свалкам в городе.</w:t>
      </w:r>
    </w:p>
    <w:bookmarkEnd w:id="377"/>
    <w:bookmarkStart w:name="z437" w:id="378"/>
    <w:p>
      <w:pPr>
        <w:spacing w:after="0"/>
        <w:ind w:left="0"/>
        <w:jc w:val="both"/>
      </w:pPr>
      <w:r>
        <w:rPr>
          <w:rFonts w:ascii="Times New Roman"/>
          <w:b w:val="false"/>
          <w:i w:val="false"/>
          <w:color w:val="000000"/>
          <w:sz w:val="28"/>
        </w:rPr>
        <w:t>
      Поэтому необходимо проведения осведомительной работы с юридическими лицами, ИП, государственными и бюджетными организациями осуществляющих деятельность в жилых домах или отдельно стоящих зданиях, при пользовании централизованной системой сбора отходов, по заключению договоров с МВО, обслуживающими определенные МИО участки, то есть выигравшими конкурс.</w:t>
      </w:r>
    </w:p>
    <w:bookmarkEnd w:id="378"/>
    <w:bookmarkStart w:name="z438" w:id="379"/>
    <w:p>
      <w:pPr>
        <w:spacing w:after="0"/>
        <w:ind w:left="0"/>
        <w:jc w:val="both"/>
      </w:pPr>
      <w:r>
        <w:rPr>
          <w:rFonts w:ascii="Times New Roman"/>
          <w:b w:val="false"/>
          <w:i w:val="false"/>
          <w:color w:val="000000"/>
          <w:sz w:val="28"/>
        </w:rPr>
        <w:t>
      Для юридических лиц и ИП, осуществляющих деятельность в отдельно стоящих зданиях, не относящихся к централизованной системе сбора отходов, заключение договоров с МВО, которые подали уведомление о начале деятельности и включенные в реестр разрешений и уведомлений МЭГПР РК.</w:t>
      </w:r>
    </w:p>
    <w:bookmarkEnd w:id="379"/>
    <w:bookmarkStart w:name="z439" w:id="380"/>
    <w:p>
      <w:pPr>
        <w:spacing w:after="0"/>
        <w:ind w:left="0"/>
        <w:jc w:val="both"/>
      </w:pPr>
      <w:r>
        <w:rPr>
          <w:rFonts w:ascii="Times New Roman"/>
          <w:b w:val="false"/>
          <w:i w:val="false"/>
          <w:color w:val="000000"/>
          <w:sz w:val="28"/>
        </w:rPr>
        <w:t>
      Профилактическую работу по информированию юридических лиц можно организовать через региональные палаты Атамекен. У НПП "Атмаекен" имеется база данных всех предприятий, могут организовать рассылку писем.</w:t>
      </w:r>
    </w:p>
    <w:bookmarkEnd w:id="380"/>
    <w:bookmarkStart w:name="z440" w:id="381"/>
    <w:p>
      <w:pPr>
        <w:spacing w:after="0"/>
        <w:ind w:left="0"/>
        <w:jc w:val="left"/>
      </w:pPr>
      <w:r>
        <w:rPr>
          <w:rFonts w:ascii="Times New Roman"/>
          <w:b/>
          <w:i w:val="false"/>
          <w:color w:val="000000"/>
        </w:rPr>
        <w:t xml:space="preserve"> 4.3. Меры по совершенствованию системы раздельного сбора отходов</w:t>
      </w:r>
    </w:p>
    <w:bookmarkEnd w:id="381"/>
    <w:bookmarkStart w:name="z441" w:id="382"/>
    <w:p>
      <w:pPr>
        <w:spacing w:after="0"/>
        <w:ind w:left="0"/>
        <w:jc w:val="both"/>
      </w:pPr>
      <w:r>
        <w:rPr>
          <w:rFonts w:ascii="Times New Roman"/>
          <w:b w:val="false"/>
          <w:i w:val="false"/>
          <w:color w:val="000000"/>
          <w:sz w:val="28"/>
        </w:rPr>
        <w:t>
      Для совершенствования системы раздельного сбора необходимо выполнение следующих мер:</w:t>
      </w:r>
    </w:p>
    <w:bookmarkEnd w:id="382"/>
    <w:bookmarkStart w:name="z442" w:id="383"/>
    <w:p>
      <w:pPr>
        <w:spacing w:after="0"/>
        <w:ind w:left="0"/>
        <w:jc w:val="both"/>
      </w:pPr>
      <w:r>
        <w:rPr>
          <w:rFonts w:ascii="Times New Roman"/>
          <w:b w:val="false"/>
          <w:i w:val="false"/>
          <w:color w:val="000000"/>
          <w:sz w:val="28"/>
        </w:rPr>
        <w:t>
      -обеспечение установки контейнеров для раздельного сбора сухой фракции ТБО на всех КП и обеспечение раздельного вывоза вторичного сырья;</w:t>
      </w:r>
    </w:p>
    <w:bookmarkEnd w:id="383"/>
    <w:bookmarkStart w:name="z443" w:id="384"/>
    <w:p>
      <w:pPr>
        <w:spacing w:after="0"/>
        <w:ind w:left="0"/>
        <w:jc w:val="both"/>
      </w:pPr>
      <w:r>
        <w:rPr>
          <w:rFonts w:ascii="Times New Roman"/>
          <w:b w:val="false"/>
          <w:i w:val="false"/>
          <w:color w:val="000000"/>
          <w:sz w:val="28"/>
        </w:rPr>
        <w:t>
      -организация системы сбора и восстановления опасных составляющих коммунальных отходов;</w:t>
      </w:r>
    </w:p>
    <w:bookmarkEnd w:id="384"/>
    <w:bookmarkStart w:name="z444" w:id="385"/>
    <w:p>
      <w:pPr>
        <w:spacing w:after="0"/>
        <w:ind w:left="0"/>
        <w:jc w:val="both"/>
      </w:pPr>
      <w:r>
        <w:rPr>
          <w:rFonts w:ascii="Times New Roman"/>
          <w:b w:val="false"/>
          <w:i w:val="false"/>
          <w:color w:val="000000"/>
          <w:sz w:val="28"/>
        </w:rPr>
        <w:t>
      -организация специальных мест и определения специализированной компании для транспортировки КГО и строительных отходов, образующихся у населения.</w:t>
      </w:r>
    </w:p>
    <w:bookmarkEnd w:id="385"/>
    <w:bookmarkStart w:name="z445" w:id="386"/>
    <w:p>
      <w:pPr>
        <w:spacing w:after="0"/>
        <w:ind w:left="0"/>
        <w:jc w:val="both"/>
      </w:pPr>
      <w:r>
        <w:rPr>
          <w:rFonts w:ascii="Times New Roman"/>
          <w:b w:val="false"/>
          <w:i w:val="false"/>
          <w:color w:val="000000"/>
          <w:sz w:val="28"/>
        </w:rPr>
        <w:t>
      Обеспечение установки контейнеров для раздельного сбора сухой фракции ТБО на всех КП и обеспечение раздельного вывоза вторичного сырья.</w:t>
      </w:r>
    </w:p>
    <w:bookmarkEnd w:id="386"/>
    <w:bookmarkStart w:name="z446" w:id="387"/>
    <w:p>
      <w:pPr>
        <w:spacing w:after="0"/>
        <w:ind w:left="0"/>
        <w:jc w:val="both"/>
      </w:pPr>
      <w:r>
        <w:rPr>
          <w:rFonts w:ascii="Times New Roman"/>
          <w:b w:val="false"/>
          <w:i w:val="false"/>
          <w:color w:val="000000"/>
          <w:sz w:val="28"/>
        </w:rPr>
        <w:t xml:space="preserve">
      Согласно Требованиям к раздельному сбору отходов (приказ И.о. МЭГПР РК от 2 декабря 2021 года № 482, </w:t>
      </w:r>
      <w:r>
        <w:rPr>
          <w:rFonts w:ascii="Times New Roman"/>
          <w:b w:val="false"/>
          <w:i w:val="false"/>
          <w:color w:val="000000"/>
          <w:sz w:val="28"/>
        </w:rPr>
        <w:t>пункт 8)</w:t>
      </w:r>
      <w:r>
        <w:rPr>
          <w:rFonts w:ascii="Times New Roman"/>
          <w:b w:val="false"/>
          <w:i w:val="false"/>
          <w:color w:val="000000"/>
          <w:sz w:val="28"/>
        </w:rPr>
        <w:t xml:space="preserve"> МИО обеспечивают:</w:t>
      </w:r>
    </w:p>
    <w:bookmarkEnd w:id="387"/>
    <w:bookmarkStart w:name="z447" w:id="388"/>
    <w:p>
      <w:pPr>
        <w:spacing w:after="0"/>
        <w:ind w:left="0"/>
        <w:jc w:val="both"/>
      </w:pPr>
      <w:r>
        <w:rPr>
          <w:rFonts w:ascii="Times New Roman"/>
          <w:b w:val="false"/>
          <w:i w:val="false"/>
          <w:color w:val="000000"/>
          <w:sz w:val="28"/>
        </w:rPr>
        <w:t>
      - установку необходимого количества контейнеров для раздельного сбора (не менее 2) на контейнерных площадках, что определяется исходя из численности населения, норм накопления отходов, сроков их хранения и других необходимых факторов.</w:t>
      </w:r>
    </w:p>
    <w:bookmarkEnd w:id="388"/>
    <w:bookmarkStart w:name="z448" w:id="389"/>
    <w:p>
      <w:pPr>
        <w:spacing w:after="0"/>
        <w:ind w:left="0"/>
        <w:jc w:val="both"/>
      </w:pPr>
      <w:r>
        <w:rPr>
          <w:rFonts w:ascii="Times New Roman"/>
          <w:b w:val="false"/>
          <w:i w:val="false"/>
          <w:color w:val="000000"/>
          <w:sz w:val="28"/>
        </w:rPr>
        <w:t>
      На КП, как минимум, отходы должны разделяться на сухую и мокрую фракции. Сухая фракция состоит из бумаги, картона, металла, пластика и стекла. Мокрая фракция состоит из пищевых отходов, органики, смешанных отходов и отходов по характеру и составу, схожим с отходами домашних хозяйств и пр.</w:t>
      </w:r>
    </w:p>
    <w:bookmarkEnd w:id="389"/>
    <w:bookmarkStart w:name="z449" w:id="390"/>
    <w:p>
      <w:pPr>
        <w:spacing w:after="0"/>
        <w:ind w:left="0"/>
        <w:jc w:val="both"/>
      </w:pPr>
      <w:r>
        <w:rPr>
          <w:rFonts w:ascii="Times New Roman"/>
          <w:b w:val="false"/>
          <w:i w:val="false"/>
          <w:color w:val="000000"/>
          <w:sz w:val="28"/>
        </w:rPr>
        <w:t>
      При проведении анализа выявлено, что не на всех КП установлены контейнеры для сухой фракции.</w:t>
      </w:r>
    </w:p>
    <w:bookmarkEnd w:id="390"/>
    <w:bookmarkStart w:name="z450" w:id="391"/>
    <w:p>
      <w:pPr>
        <w:spacing w:after="0"/>
        <w:ind w:left="0"/>
        <w:jc w:val="both"/>
      </w:pPr>
      <w:r>
        <w:rPr>
          <w:rFonts w:ascii="Times New Roman"/>
          <w:b w:val="false"/>
          <w:i w:val="false"/>
          <w:color w:val="000000"/>
          <w:sz w:val="28"/>
        </w:rPr>
        <w:t>
      Для внедрения раздельного сбора пластика, бумаги и стекла на всех КП будут установлены контейнеры для сухой фракции.</w:t>
      </w:r>
    </w:p>
    <w:bookmarkEnd w:id="391"/>
    <w:bookmarkStart w:name="z451" w:id="392"/>
    <w:p>
      <w:pPr>
        <w:spacing w:after="0"/>
        <w:ind w:left="0"/>
        <w:jc w:val="both"/>
      </w:pPr>
      <w:r>
        <w:rPr>
          <w:rFonts w:ascii="Times New Roman"/>
          <w:b w:val="false"/>
          <w:i w:val="false"/>
          <w:color w:val="000000"/>
          <w:sz w:val="28"/>
        </w:rPr>
        <w:t>
      Каждый контейнер для раздельного сбора отходов будет промаркирован (надпись) на казахском и русском языках, включая:</w:t>
      </w:r>
    </w:p>
    <w:bookmarkEnd w:id="392"/>
    <w:bookmarkStart w:name="z452" w:id="393"/>
    <w:p>
      <w:pPr>
        <w:spacing w:after="0"/>
        <w:ind w:left="0"/>
        <w:jc w:val="both"/>
      </w:pPr>
      <w:r>
        <w:rPr>
          <w:rFonts w:ascii="Times New Roman"/>
          <w:b w:val="false"/>
          <w:i w:val="false"/>
          <w:color w:val="000000"/>
          <w:sz w:val="28"/>
        </w:rPr>
        <w:t>
      -информационную наклейку/надпись о собираемом виде (фракции) отходов;</w:t>
      </w:r>
    </w:p>
    <w:bookmarkEnd w:id="393"/>
    <w:bookmarkStart w:name="z453" w:id="394"/>
    <w:p>
      <w:pPr>
        <w:spacing w:after="0"/>
        <w:ind w:left="0"/>
        <w:jc w:val="both"/>
      </w:pPr>
      <w:r>
        <w:rPr>
          <w:rFonts w:ascii="Times New Roman"/>
          <w:b w:val="false"/>
          <w:i w:val="false"/>
          <w:color w:val="000000"/>
          <w:sz w:val="28"/>
        </w:rPr>
        <w:t>
      -данные о собственнике контейнера (наименование, телефон);</w:t>
      </w:r>
    </w:p>
    <w:bookmarkEnd w:id="394"/>
    <w:bookmarkStart w:name="z454" w:id="395"/>
    <w:p>
      <w:pPr>
        <w:spacing w:after="0"/>
        <w:ind w:left="0"/>
        <w:jc w:val="both"/>
      </w:pPr>
      <w:r>
        <w:rPr>
          <w:rFonts w:ascii="Times New Roman"/>
          <w:b w:val="false"/>
          <w:i w:val="false"/>
          <w:color w:val="000000"/>
          <w:sz w:val="28"/>
        </w:rPr>
        <w:t>
      -организации, обслуживающей контейнер.</w:t>
      </w:r>
    </w:p>
    <w:bookmarkEnd w:id="395"/>
    <w:bookmarkStart w:name="z455" w:id="396"/>
    <w:p>
      <w:pPr>
        <w:spacing w:after="0"/>
        <w:ind w:left="0"/>
        <w:jc w:val="both"/>
      </w:pPr>
      <w:r>
        <w:rPr>
          <w:rFonts w:ascii="Times New Roman"/>
          <w:b w:val="false"/>
          <w:i w:val="false"/>
          <w:color w:val="000000"/>
          <w:sz w:val="28"/>
        </w:rPr>
        <w:t>
      В случае нанесения маркировки на цветные контейнеры, она будет выполнятся контрастным цветом.</w:t>
      </w:r>
    </w:p>
    <w:bookmarkEnd w:id="396"/>
    <w:bookmarkStart w:name="z456" w:id="397"/>
    <w:p>
      <w:pPr>
        <w:spacing w:after="0"/>
        <w:ind w:left="0"/>
        <w:jc w:val="both"/>
      </w:pPr>
      <w:r>
        <w:rPr>
          <w:rFonts w:ascii="Times New Roman"/>
          <w:b w:val="false"/>
          <w:i w:val="false"/>
          <w:color w:val="000000"/>
          <w:sz w:val="28"/>
        </w:rPr>
        <w:t>
      Количество контейнеров будет рассчитано индивидуально для каждой площадки согласно объему образования и сбора, и по результатам инвентаризации и количеству проживающих лиц.</w:t>
      </w:r>
    </w:p>
    <w:bookmarkEnd w:id="397"/>
    <w:bookmarkStart w:name="z457" w:id="398"/>
    <w:p>
      <w:pPr>
        <w:spacing w:after="0"/>
        <w:ind w:left="0"/>
        <w:jc w:val="both"/>
      </w:pPr>
      <w:r>
        <w:rPr>
          <w:rFonts w:ascii="Times New Roman"/>
          <w:b w:val="false"/>
          <w:i w:val="false"/>
          <w:color w:val="000000"/>
          <w:sz w:val="28"/>
        </w:rPr>
        <w:t>
      При развитии системы раздельного сбора необходимо обеспечить, чтобы отходы, подвергнутые раздельному сбору, не смешивались на всех дальнейших этапах управления отходами. Также для каждой категории (фракции, вида) отходов необходимо определить свою периодичность вывоза.</w:t>
      </w:r>
    </w:p>
    <w:bookmarkEnd w:id="398"/>
    <w:bookmarkStart w:name="z458" w:id="399"/>
    <w:p>
      <w:pPr>
        <w:spacing w:after="0"/>
        <w:ind w:left="0"/>
        <w:jc w:val="both"/>
      </w:pPr>
      <w:r>
        <w:rPr>
          <w:rFonts w:ascii="Times New Roman"/>
          <w:b w:val="false"/>
          <w:i w:val="false"/>
          <w:color w:val="000000"/>
          <w:sz w:val="28"/>
        </w:rPr>
        <w:t>
      Требования по раздельному вывозу вторичного сырья будут включены в договора с МВО.</w:t>
      </w:r>
    </w:p>
    <w:bookmarkEnd w:id="399"/>
    <w:bookmarkStart w:name="z459" w:id="400"/>
    <w:p>
      <w:pPr>
        <w:spacing w:after="0"/>
        <w:ind w:left="0"/>
        <w:jc w:val="both"/>
      </w:pPr>
      <w:r>
        <w:rPr>
          <w:rFonts w:ascii="Times New Roman"/>
          <w:b w:val="false"/>
          <w:i w:val="false"/>
          <w:color w:val="000000"/>
          <w:sz w:val="28"/>
        </w:rPr>
        <w:t>
      Организация системы сбора и восстановления опасных составляющих коммунальных отходов</w:t>
      </w:r>
    </w:p>
    <w:bookmarkEnd w:id="400"/>
    <w:bookmarkStart w:name="z460" w:id="401"/>
    <w:p>
      <w:pPr>
        <w:spacing w:after="0"/>
        <w:ind w:left="0"/>
        <w:jc w:val="both"/>
      </w:pPr>
      <w:r>
        <w:rPr>
          <w:rFonts w:ascii="Times New Roman"/>
          <w:b w:val="false"/>
          <w:i w:val="false"/>
          <w:color w:val="000000"/>
          <w:sz w:val="28"/>
        </w:rPr>
        <w:t>
      Организация системы сбора и восстановления опасных составляющих коммунальных отходов будет основываться на организации конкурса на выбор подрядной организации для обеспечения раздельного сбора, транспортировки и переработки опасных видов отходов: РСО, ОЭЭО, химических источников питания, аккумуляторов у населения.</w:t>
      </w:r>
    </w:p>
    <w:bookmarkEnd w:id="401"/>
    <w:bookmarkStart w:name="z461" w:id="402"/>
    <w:p>
      <w:pPr>
        <w:spacing w:after="0"/>
        <w:ind w:left="0"/>
        <w:jc w:val="both"/>
      </w:pPr>
      <w:r>
        <w:rPr>
          <w:rFonts w:ascii="Times New Roman"/>
          <w:b w:val="false"/>
          <w:i w:val="false"/>
          <w:color w:val="000000"/>
          <w:sz w:val="28"/>
        </w:rPr>
        <w:t>
      На сегодняшний день в районе/городе Каркаралинск не налажена система сбора отходов опасных составляющих коммунальных отходов (ОЭЭО, химических источников питания, аккумуляторов) у населения, кроме частичного сбора РСО.</w:t>
      </w:r>
    </w:p>
    <w:bookmarkEnd w:id="402"/>
    <w:bookmarkStart w:name="z462" w:id="403"/>
    <w:p>
      <w:pPr>
        <w:spacing w:after="0"/>
        <w:ind w:left="0"/>
        <w:jc w:val="both"/>
      </w:pPr>
      <w:r>
        <w:rPr>
          <w:rFonts w:ascii="Times New Roman"/>
          <w:b w:val="false"/>
          <w:i w:val="false"/>
          <w:color w:val="000000"/>
          <w:sz w:val="28"/>
        </w:rPr>
        <w:t>
      Данные виды отходов в общем потоке ТБО попадают на полигон, загрязняют почву, воду и воздух токсинами, тяжелыми металлами, стойкими органическими загрязнителями, нанося тем самым существенный вред здоровью людей и окружающей среде</w:t>
      </w:r>
    </w:p>
    <w:bookmarkEnd w:id="403"/>
    <w:bookmarkStart w:name="z463" w:id="404"/>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 6</w:t>
      </w:r>
      <w:r>
        <w:rPr>
          <w:rFonts w:ascii="Times New Roman"/>
          <w:b w:val="false"/>
          <w:i w:val="false"/>
          <w:color w:val="000000"/>
          <w:sz w:val="28"/>
        </w:rPr>
        <w:t xml:space="preserve"> статьи 365 ЭК РК опасные составляющие коммунальных отходов должны собираться раздельно и передаваться на восстановление специализированным предприятиям.</w:t>
      </w:r>
    </w:p>
    <w:bookmarkEnd w:id="404"/>
    <w:bookmarkStart w:name="z464" w:id="405"/>
    <w:p>
      <w:pPr>
        <w:spacing w:after="0"/>
        <w:ind w:left="0"/>
        <w:jc w:val="both"/>
      </w:pPr>
      <w:r>
        <w:rPr>
          <w:rFonts w:ascii="Times New Roman"/>
          <w:b w:val="false"/>
          <w:i w:val="false"/>
          <w:color w:val="000000"/>
          <w:sz w:val="28"/>
        </w:rPr>
        <w:t>
      Для выполнения требований экологического законодательства МИО необходимо организовать систему сбора опасных составляющих коммунальных отходов у населения в соответствии с требованиями экологического законодательства и национальных стандартов посредством проведения конкурса (тендера) для определения подрядной организации для оказания услуг раздельного сбора, транспортировки и восстановления опасных составляющих коммунальных отходов.</w:t>
      </w:r>
    </w:p>
    <w:bookmarkEnd w:id="405"/>
    <w:bookmarkStart w:name="z465" w:id="406"/>
    <w:p>
      <w:pPr>
        <w:spacing w:after="0"/>
        <w:ind w:left="0"/>
        <w:jc w:val="both"/>
      </w:pPr>
      <w:r>
        <w:rPr>
          <w:rFonts w:ascii="Times New Roman"/>
          <w:b w:val="false"/>
          <w:i w:val="false"/>
          <w:color w:val="000000"/>
          <w:sz w:val="28"/>
        </w:rPr>
        <w:t>
      Ртутьсодержащие отходы.</w:t>
      </w:r>
    </w:p>
    <w:bookmarkEnd w:id="406"/>
    <w:bookmarkStart w:name="z466" w:id="407"/>
    <w:p>
      <w:pPr>
        <w:spacing w:after="0"/>
        <w:ind w:left="0"/>
        <w:jc w:val="both"/>
      </w:pPr>
      <w:r>
        <w:rPr>
          <w:rFonts w:ascii="Times New Roman"/>
          <w:b w:val="false"/>
          <w:i w:val="false"/>
          <w:color w:val="000000"/>
          <w:sz w:val="28"/>
        </w:rPr>
        <w:t>
      Для организации системы сбора РСО у населения согласно требованиям СТ РК 1513 Ресурсосбережение. Обращение с отходами на всех этапах технологического цикла. Классификация и методы переработки РСО. Основные положения МИО осуществляют:</w:t>
      </w:r>
    </w:p>
    <w:bookmarkEnd w:id="407"/>
    <w:bookmarkStart w:name="z467" w:id="408"/>
    <w:p>
      <w:pPr>
        <w:spacing w:after="0"/>
        <w:ind w:left="0"/>
        <w:jc w:val="both"/>
      </w:pPr>
      <w:r>
        <w:rPr>
          <w:rFonts w:ascii="Times New Roman"/>
          <w:b w:val="false"/>
          <w:i w:val="false"/>
          <w:color w:val="000000"/>
          <w:sz w:val="28"/>
        </w:rPr>
        <w:t>
      – контроль за установкой и обслуживанием специальных универсальных контейнеров, устанавливаемых для сбора РСО, образовывавшихся у населения;</w:t>
      </w:r>
    </w:p>
    <w:bookmarkEnd w:id="408"/>
    <w:bookmarkStart w:name="z468" w:id="409"/>
    <w:p>
      <w:pPr>
        <w:spacing w:after="0"/>
        <w:ind w:left="0"/>
        <w:jc w:val="both"/>
      </w:pPr>
      <w:r>
        <w:rPr>
          <w:rFonts w:ascii="Times New Roman"/>
          <w:b w:val="false"/>
          <w:i w:val="false"/>
          <w:color w:val="000000"/>
          <w:sz w:val="28"/>
        </w:rPr>
        <w:t>
      – контроль и организацию деятельности органов управления объектом кондоминиума, которые обязаны обеспечивать меры по сохранности специальных универсальных контейнеров, осуществлять взаимодействие со специализированным предприятием, обслуживающим контейнера, обеспечивать свободный доступ к ним, вести разъяснительную работу с жильцами, не допускать складирование в контейнер посторонних предметов, наклеивание на контейнер посторонних реклам, объявлений и т.д.;</w:t>
      </w:r>
    </w:p>
    <w:bookmarkEnd w:id="409"/>
    <w:bookmarkStart w:name="z469" w:id="410"/>
    <w:p>
      <w:pPr>
        <w:spacing w:after="0"/>
        <w:ind w:left="0"/>
        <w:jc w:val="both"/>
      </w:pPr>
      <w:r>
        <w:rPr>
          <w:rFonts w:ascii="Times New Roman"/>
          <w:b w:val="false"/>
          <w:i w:val="false"/>
          <w:color w:val="000000"/>
          <w:sz w:val="28"/>
        </w:rPr>
        <w:t>
      – организацию переработки ртутьсодержащих энергосберегающих ламп, находившихся в употреблении у населения путем выделения средств для приобретения работ (услуг) специализированных предприятий на реализацию комплекса мер по демеркуризации для населения и на ремонт (замену) контейнеров для РСО.</w:t>
      </w:r>
    </w:p>
    <w:bookmarkEnd w:id="410"/>
    <w:bookmarkStart w:name="z470" w:id="411"/>
    <w:p>
      <w:pPr>
        <w:spacing w:after="0"/>
        <w:ind w:left="0"/>
        <w:jc w:val="both"/>
      </w:pPr>
      <w:r>
        <w:rPr>
          <w:rFonts w:ascii="Times New Roman"/>
          <w:b w:val="false"/>
          <w:i w:val="false"/>
          <w:color w:val="000000"/>
          <w:sz w:val="28"/>
        </w:rPr>
        <w:t xml:space="preserve">
      Приобретение работ (услуг) специализированных предприятий на реализацию комплекса мер по демеркуризации для населения и на ремонт (замену) контейнеров для РСО МИО будет проводить посредством конкурса (тендера) в соответствии с ЭК РК, </w:t>
      </w:r>
      <w:r>
        <w:rPr>
          <w:rFonts w:ascii="Times New Roman"/>
          <w:b w:val="false"/>
          <w:i w:val="false"/>
          <w:color w:val="000000"/>
          <w:sz w:val="28"/>
        </w:rPr>
        <w:t>Главой 4</w:t>
      </w:r>
      <w:r>
        <w:rPr>
          <w:rFonts w:ascii="Times New Roman"/>
          <w:b w:val="false"/>
          <w:i w:val="false"/>
          <w:color w:val="000000"/>
          <w:sz w:val="28"/>
        </w:rPr>
        <w:t xml:space="preserve"> Закона Республики Казахстан "О государственных закупках" и Правилами управления коммунальными отходами.</w:t>
      </w:r>
    </w:p>
    <w:bookmarkEnd w:id="411"/>
    <w:bookmarkStart w:name="z471" w:id="412"/>
    <w:p>
      <w:pPr>
        <w:spacing w:after="0"/>
        <w:ind w:left="0"/>
        <w:jc w:val="both"/>
      </w:pPr>
      <w:r>
        <w:rPr>
          <w:rFonts w:ascii="Times New Roman"/>
          <w:b w:val="false"/>
          <w:i w:val="false"/>
          <w:color w:val="000000"/>
          <w:sz w:val="28"/>
        </w:rPr>
        <w:t>
      Электронное и электрическое оборудование.</w:t>
      </w:r>
    </w:p>
    <w:bookmarkEnd w:id="412"/>
    <w:bookmarkStart w:name="z472" w:id="413"/>
    <w:p>
      <w:pPr>
        <w:spacing w:after="0"/>
        <w:ind w:left="0"/>
        <w:jc w:val="both"/>
      </w:pPr>
      <w:r>
        <w:rPr>
          <w:rFonts w:ascii="Times New Roman"/>
          <w:b w:val="false"/>
          <w:i w:val="false"/>
          <w:color w:val="000000"/>
          <w:sz w:val="28"/>
        </w:rPr>
        <w:t>
      Согласно СТ РК 3753-2021 "Ресурсосбережение. Обращение на всех этапах жизненного цикла с отходами электротехнического и электронного оборудования, за исключением ртутьсодержащих устройств и приборов. Требования безопасности" МИО должны способствовать созданию инфраструктуры, которая позволяет собственникам отходов передавать ОЭЭО производителям ЭЭО или субъектам предпринимательства в сфере управления ОЭЭО, принимая во внимание плотность населения, в том числе посредством выделения земельных участков под размещение объектов по сбору, накоплению и переработке ОЭЭО, включая контейнерные площадки и стационарные пункты приема ОЭЭО.</w:t>
      </w:r>
    </w:p>
    <w:bookmarkEnd w:id="413"/>
    <w:bookmarkStart w:name="z473" w:id="414"/>
    <w:p>
      <w:pPr>
        <w:spacing w:after="0"/>
        <w:ind w:left="0"/>
        <w:jc w:val="both"/>
      </w:pPr>
      <w:r>
        <w:rPr>
          <w:rFonts w:ascii="Times New Roman"/>
          <w:b w:val="false"/>
          <w:i w:val="false"/>
          <w:color w:val="000000"/>
          <w:sz w:val="28"/>
        </w:rPr>
        <w:t>
      МИО должны обеспечить организацию системы ремонта, восстановления ЭЭО, а также раздельного сбора и переработки ОЭЭО от собственников отходов, в том числе посредством создания передвижных пунктов приема ОЭЭО.</w:t>
      </w:r>
    </w:p>
    <w:bookmarkEnd w:id="414"/>
    <w:bookmarkStart w:name="z474" w:id="415"/>
    <w:p>
      <w:pPr>
        <w:spacing w:after="0"/>
        <w:ind w:left="0"/>
        <w:jc w:val="both"/>
      </w:pPr>
      <w:r>
        <w:rPr>
          <w:rFonts w:ascii="Times New Roman"/>
          <w:b w:val="false"/>
          <w:i w:val="false"/>
          <w:color w:val="000000"/>
          <w:sz w:val="28"/>
        </w:rPr>
        <w:t>
      МИО должны принимать меры, направленные на увеличение доли раздельного сбора ОЭЭО от населения, включая, но не ограничиваясь проведением информационных кампаний, конкурсов, лекций.</w:t>
      </w:r>
    </w:p>
    <w:bookmarkEnd w:id="415"/>
    <w:bookmarkStart w:name="z475" w:id="416"/>
    <w:p>
      <w:pPr>
        <w:spacing w:after="0"/>
        <w:ind w:left="0"/>
        <w:jc w:val="both"/>
      </w:pPr>
      <w:r>
        <w:rPr>
          <w:rFonts w:ascii="Times New Roman"/>
          <w:b w:val="false"/>
          <w:i w:val="false"/>
          <w:color w:val="000000"/>
          <w:sz w:val="28"/>
        </w:rPr>
        <w:t>
      Для организации системы сбора опасных составляющих коммунальных отходов у населения необходимо принятие следующих мер:</w:t>
      </w:r>
    </w:p>
    <w:bookmarkEnd w:id="416"/>
    <w:bookmarkStart w:name="z476" w:id="417"/>
    <w:p>
      <w:pPr>
        <w:spacing w:after="0"/>
        <w:ind w:left="0"/>
        <w:jc w:val="both"/>
      </w:pPr>
      <w:r>
        <w:rPr>
          <w:rFonts w:ascii="Times New Roman"/>
          <w:b w:val="false"/>
          <w:i w:val="false"/>
          <w:color w:val="000000"/>
          <w:sz w:val="28"/>
        </w:rPr>
        <w:t>
      -создание стационарных или передвижных пунктов/точек сбора опасных бытовых отходов, таких как батарейки, ртутьсодержащие лампы, электронное и электрическое оборудование;</w:t>
      </w:r>
    </w:p>
    <w:bookmarkEnd w:id="417"/>
    <w:bookmarkStart w:name="z477" w:id="418"/>
    <w:p>
      <w:pPr>
        <w:spacing w:after="0"/>
        <w:ind w:left="0"/>
        <w:jc w:val="both"/>
      </w:pPr>
      <w:r>
        <w:rPr>
          <w:rFonts w:ascii="Times New Roman"/>
          <w:b w:val="false"/>
          <w:i w:val="false"/>
          <w:color w:val="000000"/>
          <w:sz w:val="28"/>
        </w:rPr>
        <w:t>
      -обеспечение информирования населения об организованных пунктах приема отходов и пропаганды безопасного обращения с ними;</w:t>
      </w:r>
    </w:p>
    <w:bookmarkEnd w:id="418"/>
    <w:bookmarkStart w:name="z478" w:id="419"/>
    <w:p>
      <w:pPr>
        <w:spacing w:after="0"/>
        <w:ind w:left="0"/>
        <w:jc w:val="both"/>
      </w:pPr>
      <w:r>
        <w:rPr>
          <w:rFonts w:ascii="Times New Roman"/>
          <w:b w:val="false"/>
          <w:i w:val="false"/>
          <w:color w:val="000000"/>
          <w:sz w:val="28"/>
        </w:rPr>
        <w:t>
      -укрепление сотрудничества с АО "Жасыл Даму", осуществляющим функции оператора расширенной ответственности производителя с целью покрытия части расходов на сбор и утилизацию отходов.</w:t>
      </w:r>
    </w:p>
    <w:bookmarkEnd w:id="419"/>
    <w:bookmarkStart w:name="z479" w:id="420"/>
    <w:p>
      <w:pPr>
        <w:spacing w:after="0"/>
        <w:ind w:left="0"/>
        <w:jc w:val="both"/>
      </w:pPr>
      <w:r>
        <w:rPr>
          <w:rFonts w:ascii="Times New Roman"/>
          <w:b w:val="false"/>
          <w:i w:val="false"/>
          <w:color w:val="000000"/>
          <w:sz w:val="28"/>
        </w:rPr>
        <w:t>
      Для опасных составляющих коммунальных отходов будут предусмотрены стационарные пункты приема опасных бытовых отходов, таких как батарейки, ртутьсодержащие лампы, электронное и электрическое оборудование. Пункты приема могут быть созданы в магазинах (отделах магазинов, торговых точках), осуществляющих реализацию указанных товаров. Прием батареек и ртутных ламп можно организовать на территории объединений собственников квартир.</w:t>
      </w:r>
    </w:p>
    <w:bookmarkEnd w:id="420"/>
    <w:bookmarkStart w:name="z480" w:id="421"/>
    <w:p>
      <w:pPr>
        <w:spacing w:after="0"/>
        <w:ind w:left="0"/>
        <w:jc w:val="both"/>
      </w:pPr>
      <w:r>
        <w:rPr>
          <w:rFonts w:ascii="Times New Roman"/>
          <w:b w:val="false"/>
          <w:i w:val="false"/>
          <w:color w:val="000000"/>
          <w:sz w:val="28"/>
        </w:rPr>
        <w:t>
      При определении места расположения и количества стационарных пунктов приема ламп должны учитываться их доступность и удобство для населения. Стационарные пункты сбора ртутьсодержащих ламп будут оборудованы отдельным входом, недоступным для посторонних лиц, обеспечены необходимым количеством специальных контейнеров, предназначенных для сбора ламп и иметь необходимые соответствующие заключения и разрешения.</w:t>
      </w:r>
    </w:p>
    <w:bookmarkEnd w:id="421"/>
    <w:bookmarkStart w:name="z481" w:id="422"/>
    <w:p>
      <w:pPr>
        <w:spacing w:after="0"/>
        <w:ind w:left="0"/>
        <w:jc w:val="both"/>
      </w:pPr>
      <w:r>
        <w:rPr>
          <w:rFonts w:ascii="Times New Roman"/>
          <w:b w:val="false"/>
          <w:i w:val="false"/>
          <w:color w:val="000000"/>
          <w:sz w:val="28"/>
        </w:rPr>
        <w:t>
      Внедрение раздельного сбора опасных составляющих коммунальных отходов и создание пунктов вторичного сырья позволит достичь целевой показатель по раздельному сбору.</w:t>
      </w:r>
    </w:p>
    <w:bookmarkEnd w:id="422"/>
    <w:bookmarkStart w:name="z482" w:id="423"/>
    <w:p>
      <w:pPr>
        <w:spacing w:after="0"/>
        <w:ind w:left="0"/>
        <w:jc w:val="both"/>
      </w:pPr>
      <w:r>
        <w:rPr>
          <w:rFonts w:ascii="Times New Roman"/>
          <w:b w:val="false"/>
          <w:i w:val="false"/>
          <w:color w:val="000000"/>
          <w:sz w:val="28"/>
        </w:rPr>
        <w:t>
      Раздельный сбор и восстановление опасных составляющих коммунальных отходов у юридических лиц</w:t>
      </w:r>
    </w:p>
    <w:bookmarkEnd w:id="423"/>
    <w:bookmarkStart w:name="z483" w:id="424"/>
    <w:p>
      <w:pPr>
        <w:spacing w:after="0"/>
        <w:ind w:left="0"/>
        <w:jc w:val="both"/>
      </w:pPr>
      <w:r>
        <w:rPr>
          <w:rFonts w:ascii="Times New Roman"/>
          <w:b w:val="false"/>
          <w:i w:val="false"/>
          <w:color w:val="000000"/>
          <w:sz w:val="28"/>
        </w:rPr>
        <w:t xml:space="preserve">
      Опасные оставляющие коммунальных отходов образующиеся у юридических лиц вне зависимости от вида деятельности, также должны собираться раздельно и передаваться на восстановление специализированным организациям (предприятиям)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365 ЭК РК.</w:t>
      </w:r>
    </w:p>
    <w:bookmarkEnd w:id="424"/>
    <w:bookmarkStart w:name="z484" w:id="425"/>
    <w:p>
      <w:pPr>
        <w:spacing w:after="0"/>
        <w:ind w:left="0"/>
        <w:jc w:val="both"/>
      </w:pPr>
      <w:r>
        <w:rPr>
          <w:rFonts w:ascii="Times New Roman"/>
          <w:b w:val="false"/>
          <w:i w:val="false"/>
          <w:color w:val="000000"/>
          <w:sz w:val="28"/>
        </w:rPr>
        <w:t>
      Необходимо проводить информационную работу с субъектами малого и среднего бизнеса для определения ими добросовестных и соответствующих требованиям законодательства специализированных предприятий по сбору и восстановлению опасных составляющих отходов.</w:t>
      </w:r>
    </w:p>
    <w:bookmarkEnd w:id="425"/>
    <w:bookmarkStart w:name="z485" w:id="426"/>
    <w:p>
      <w:pPr>
        <w:spacing w:after="0"/>
        <w:ind w:left="0"/>
        <w:jc w:val="both"/>
      </w:pPr>
      <w:r>
        <w:rPr>
          <w:rFonts w:ascii="Times New Roman"/>
          <w:b w:val="false"/>
          <w:i w:val="false"/>
          <w:color w:val="000000"/>
          <w:sz w:val="28"/>
        </w:rPr>
        <w:t>
      Также необходимо укрепление потенциала специализированных предприятий по учету собранных и восстановленных отходов с целью отслеживания статистики.</w:t>
      </w:r>
    </w:p>
    <w:bookmarkEnd w:id="426"/>
    <w:bookmarkStart w:name="z486" w:id="427"/>
    <w:p>
      <w:pPr>
        <w:spacing w:after="0"/>
        <w:ind w:left="0"/>
        <w:jc w:val="both"/>
      </w:pPr>
      <w:r>
        <w:rPr>
          <w:rFonts w:ascii="Times New Roman"/>
          <w:b w:val="false"/>
          <w:i w:val="false"/>
          <w:color w:val="000000"/>
          <w:sz w:val="28"/>
        </w:rPr>
        <w:t>
      Организация специальных мест и определение специализированной компании для транспортировки КГО и строительных отходов, образующихся у населения</w:t>
      </w:r>
    </w:p>
    <w:bookmarkEnd w:id="427"/>
    <w:bookmarkStart w:name="z487" w:id="428"/>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19</w:t>
      </w:r>
      <w:r>
        <w:rPr>
          <w:rFonts w:ascii="Times New Roman"/>
          <w:b w:val="false"/>
          <w:i w:val="false"/>
          <w:color w:val="000000"/>
          <w:sz w:val="28"/>
        </w:rPr>
        <w:t xml:space="preserve"> Требовании к раздельному сбору отходов приказ и.о. МЭГПР от 2 декабря 2021 года № 482 МИО организуют место площадью не менее 12 м</w:t>
      </w:r>
      <w:r>
        <w:rPr>
          <w:rFonts w:ascii="Times New Roman"/>
          <w:b w:val="false"/>
          <w:i w:val="false"/>
          <w:color w:val="000000"/>
          <w:vertAlign w:val="superscript"/>
        </w:rPr>
        <w:t>2</w:t>
      </w:r>
      <w:r>
        <w:rPr>
          <w:rFonts w:ascii="Times New Roman"/>
          <w:b w:val="false"/>
          <w:i w:val="false"/>
          <w:color w:val="000000"/>
          <w:sz w:val="28"/>
        </w:rPr>
        <w:t xml:space="preserve"> с покрытием и ограждением для строительных и крупногабаритных отходов, образующихся у физических лиц (жителей).</w:t>
      </w:r>
    </w:p>
    <w:bookmarkEnd w:id="428"/>
    <w:bookmarkStart w:name="z488" w:id="429"/>
    <w:p>
      <w:pPr>
        <w:spacing w:after="0"/>
        <w:ind w:left="0"/>
        <w:jc w:val="both"/>
      </w:pPr>
      <w:r>
        <w:rPr>
          <w:rFonts w:ascii="Times New Roman"/>
          <w:b w:val="false"/>
          <w:i w:val="false"/>
          <w:color w:val="000000"/>
          <w:sz w:val="28"/>
        </w:rPr>
        <w:t xml:space="preserve">
      Физические и юридические лица, осуществляющие строительство или ремонт недвижимых объектов, согласно </w:t>
      </w:r>
      <w:r>
        <w:rPr>
          <w:rFonts w:ascii="Times New Roman"/>
          <w:b w:val="false"/>
          <w:i w:val="false"/>
          <w:color w:val="000000"/>
          <w:sz w:val="28"/>
        </w:rPr>
        <w:t>пункту 17</w:t>
      </w:r>
      <w:r>
        <w:rPr>
          <w:rFonts w:ascii="Times New Roman"/>
          <w:b w:val="false"/>
          <w:i w:val="false"/>
          <w:color w:val="000000"/>
          <w:sz w:val="28"/>
        </w:rPr>
        <w:t xml:space="preserve"> Требовании к раздельному сбору отходов приказ и.о. МЭГПР от 2 декабря 2021 года № 482 производят самостоятельный вывоз строительных и крупногабаритных отходов в специальные места, организованные местными исполнительными органами.</w:t>
      </w:r>
    </w:p>
    <w:bookmarkEnd w:id="429"/>
    <w:bookmarkStart w:name="z489" w:id="430"/>
    <w:p>
      <w:pPr>
        <w:spacing w:after="0"/>
        <w:ind w:left="0"/>
        <w:jc w:val="both"/>
      </w:pPr>
      <w:r>
        <w:rPr>
          <w:rFonts w:ascii="Times New Roman"/>
          <w:b w:val="false"/>
          <w:i w:val="false"/>
          <w:color w:val="000000"/>
          <w:sz w:val="28"/>
        </w:rPr>
        <w:t>
      Согласно правилам благоустройства установлено, что вывоз крупногабаритного мусора (отходов) производится самими предприятиями, учреждениями и физическими лицами, либо мусоровывозящими предприятиями на основании договора.</w:t>
      </w:r>
    </w:p>
    <w:bookmarkEnd w:id="430"/>
    <w:bookmarkStart w:name="z490" w:id="431"/>
    <w:p>
      <w:pPr>
        <w:spacing w:after="0"/>
        <w:ind w:left="0"/>
        <w:jc w:val="both"/>
      </w:pPr>
      <w:r>
        <w:rPr>
          <w:rFonts w:ascii="Times New Roman"/>
          <w:b w:val="false"/>
          <w:i w:val="false"/>
          <w:color w:val="000000"/>
          <w:sz w:val="28"/>
        </w:rPr>
        <w:t>
      Так как плата за вывоз КГО не включена в тариф на сбор, транспортировку, сортировку и захоронение ТБО, необходимо отдельно определить компанию по сбору и вывозу КГО и строительных отходов.</w:t>
      </w:r>
    </w:p>
    <w:bookmarkEnd w:id="431"/>
    <w:bookmarkStart w:name="z491" w:id="432"/>
    <w:p>
      <w:pPr>
        <w:spacing w:after="0"/>
        <w:ind w:left="0"/>
        <w:jc w:val="both"/>
      </w:pPr>
      <w:r>
        <w:rPr>
          <w:rFonts w:ascii="Times New Roman"/>
          <w:b w:val="false"/>
          <w:i w:val="false"/>
          <w:color w:val="000000"/>
          <w:sz w:val="28"/>
        </w:rPr>
        <w:t xml:space="preserve">
      Для определения организации по транспортировке КГО и строительных отходов от населения МИО необходимо организовать конкурс (тендер) на сбор и вывоз КГО и строительных отходов от населения за счет местного бюджета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государственных закупках".</w:t>
      </w:r>
    </w:p>
    <w:bookmarkEnd w:id="432"/>
    <w:bookmarkStart w:name="z492" w:id="433"/>
    <w:p>
      <w:pPr>
        <w:spacing w:after="0"/>
        <w:ind w:left="0"/>
        <w:jc w:val="both"/>
      </w:pPr>
      <w:r>
        <w:rPr>
          <w:rFonts w:ascii="Times New Roman"/>
          <w:b w:val="false"/>
          <w:i w:val="false"/>
          <w:color w:val="000000"/>
          <w:sz w:val="28"/>
        </w:rPr>
        <w:t>
      Акиматам города будет определена организация, которая будет вывозить крупногабаритные и строительные отходы. Условия взаимодействия будут установлены технической спецификации к типовому договору. Необходимо, чтобы вывозящая компания соответствовала уведомительному порядку и входила в реестр МЭГиПР РК.</w:t>
      </w:r>
    </w:p>
    <w:bookmarkEnd w:id="433"/>
    <w:bookmarkStart w:name="z493" w:id="434"/>
    <w:p>
      <w:pPr>
        <w:spacing w:after="0"/>
        <w:ind w:left="0"/>
        <w:jc w:val="both"/>
      </w:pPr>
      <w:r>
        <w:rPr>
          <w:rFonts w:ascii="Times New Roman"/>
          <w:b w:val="false"/>
          <w:i w:val="false"/>
          <w:color w:val="000000"/>
          <w:sz w:val="28"/>
        </w:rPr>
        <w:t>
      На специально организованных местах сбор строительных отходов можно осуществлять одним из следующих способов: сбор в сменные бункеры и последующий вывоз автомобилями с системой мультилифт; сбор в мешки с последующей их загрузкой в бортовой или самосвальный автомобиль; складирование отходов навалом с последующей перегрузкой в бортовой или самосвальный автомобиль.</w:t>
      </w:r>
    </w:p>
    <w:bookmarkEnd w:id="434"/>
    <w:bookmarkStart w:name="z494" w:id="435"/>
    <w:p>
      <w:pPr>
        <w:spacing w:after="0"/>
        <w:ind w:left="0"/>
        <w:jc w:val="left"/>
      </w:pPr>
      <w:r>
        <w:rPr>
          <w:rFonts w:ascii="Times New Roman"/>
          <w:b/>
          <w:i w:val="false"/>
          <w:color w:val="000000"/>
        </w:rPr>
        <w:t xml:space="preserve"> 4.4. Меры по развитию системы переработки и утилизации коммунальных отходов, включая специфические (пищевые, строительные и крупногабаритные отходы, ОЭЭО и пр.)</w:t>
      </w:r>
    </w:p>
    <w:bookmarkEnd w:id="435"/>
    <w:bookmarkStart w:name="z495" w:id="436"/>
    <w:p>
      <w:pPr>
        <w:spacing w:after="0"/>
        <w:ind w:left="0"/>
        <w:jc w:val="both"/>
      </w:pPr>
      <w:r>
        <w:rPr>
          <w:rFonts w:ascii="Times New Roman"/>
          <w:b w:val="false"/>
          <w:i w:val="false"/>
          <w:color w:val="000000"/>
          <w:sz w:val="28"/>
        </w:rPr>
        <w:t>
      Для развития системы переработки и утилизацииотходов необходимо выполнение следующих мероприятий:</w:t>
      </w:r>
    </w:p>
    <w:bookmarkEnd w:id="436"/>
    <w:bookmarkStart w:name="z496" w:id="437"/>
    <w:p>
      <w:pPr>
        <w:spacing w:after="0"/>
        <w:ind w:left="0"/>
        <w:jc w:val="both"/>
      </w:pPr>
      <w:r>
        <w:rPr>
          <w:rFonts w:ascii="Times New Roman"/>
          <w:b w:val="false"/>
          <w:i w:val="false"/>
          <w:color w:val="000000"/>
          <w:sz w:val="28"/>
        </w:rPr>
        <w:t>
      -увеличение доли сбора вторичного сырья у населения и у юридических лиц от объема образования отходов по отдельным категориям: вторичного сырья (пластика, бумаги и стекла); строительных отходов; крупногабаритных отходов; опасных составляющих коммунальных отходов;</w:t>
      </w:r>
    </w:p>
    <w:bookmarkEnd w:id="437"/>
    <w:bookmarkStart w:name="z497" w:id="438"/>
    <w:p>
      <w:pPr>
        <w:spacing w:after="0"/>
        <w:ind w:left="0"/>
        <w:jc w:val="both"/>
      </w:pPr>
      <w:r>
        <w:rPr>
          <w:rFonts w:ascii="Times New Roman"/>
          <w:b w:val="false"/>
          <w:i w:val="false"/>
          <w:color w:val="000000"/>
          <w:sz w:val="28"/>
        </w:rPr>
        <w:t>
      -усиление взаимодействия со специализированными предприятиями по восстановлению отходов, которые осуществляют деятельность на территории г. Каркаралинск;</w:t>
      </w:r>
    </w:p>
    <w:bookmarkEnd w:id="438"/>
    <w:bookmarkStart w:name="z498" w:id="439"/>
    <w:p>
      <w:pPr>
        <w:spacing w:after="0"/>
        <w:ind w:left="0"/>
        <w:jc w:val="both"/>
      </w:pPr>
      <w:r>
        <w:rPr>
          <w:rFonts w:ascii="Times New Roman"/>
          <w:b w:val="false"/>
          <w:i w:val="false"/>
          <w:color w:val="000000"/>
          <w:sz w:val="28"/>
        </w:rPr>
        <w:t>
      -стимулирование развития действующих производств по переработке отходов и создания мощностей по переработке и утилизации вторичного сырья.</w:t>
      </w:r>
    </w:p>
    <w:bookmarkEnd w:id="439"/>
    <w:bookmarkStart w:name="z499" w:id="440"/>
    <w:p>
      <w:pPr>
        <w:spacing w:after="0"/>
        <w:ind w:left="0"/>
        <w:jc w:val="both"/>
      </w:pPr>
      <w:r>
        <w:rPr>
          <w:rFonts w:ascii="Times New Roman"/>
          <w:b w:val="false"/>
          <w:i w:val="false"/>
          <w:color w:val="000000"/>
          <w:sz w:val="28"/>
        </w:rPr>
        <w:t xml:space="preserve">
      Мероприятия по увеличению доли сбора вторичного сырья по системе раздельного сбора отходов указаны в </w:t>
      </w:r>
      <w:r>
        <w:rPr>
          <w:rFonts w:ascii="Times New Roman"/>
          <w:b w:val="false"/>
          <w:i w:val="false"/>
          <w:color w:val="000000"/>
          <w:sz w:val="28"/>
        </w:rPr>
        <w:t>пункте 4.3.</w:t>
      </w:r>
    </w:p>
    <w:bookmarkEnd w:id="440"/>
    <w:bookmarkStart w:name="z500" w:id="441"/>
    <w:p>
      <w:pPr>
        <w:spacing w:after="0"/>
        <w:ind w:left="0"/>
        <w:jc w:val="both"/>
      </w:pPr>
      <w:r>
        <w:rPr>
          <w:rFonts w:ascii="Times New Roman"/>
          <w:b w:val="false"/>
          <w:i w:val="false"/>
          <w:color w:val="000000"/>
          <w:sz w:val="28"/>
        </w:rPr>
        <w:t>
      Для увеличения доли переработки отходов будут ускорены действия по согласованию проектной документации на мусоросортировочный комплекс, выделению земельного участка для строительства и введения в эксплуатацию сортировочной линии.</w:t>
      </w:r>
    </w:p>
    <w:bookmarkEnd w:id="441"/>
    <w:bookmarkStart w:name="z501" w:id="442"/>
    <w:p>
      <w:pPr>
        <w:spacing w:after="0"/>
        <w:ind w:left="0"/>
        <w:jc w:val="both"/>
      </w:pPr>
      <w:r>
        <w:rPr>
          <w:rFonts w:ascii="Times New Roman"/>
          <w:b w:val="false"/>
          <w:i w:val="false"/>
          <w:color w:val="000000"/>
          <w:sz w:val="28"/>
        </w:rPr>
        <w:t>
      Для увеличения доли переработки отходов необходимо раздельно собранные фракции или отсортированное на МСК вторичное сырье перерабатывать на существующих специализированных предприятиях в регионе, при отсутствии направлять в другие регионы или страны.</w:t>
      </w:r>
    </w:p>
    <w:bookmarkEnd w:id="442"/>
    <w:bookmarkStart w:name="z502" w:id="443"/>
    <w:p>
      <w:pPr>
        <w:spacing w:after="0"/>
        <w:ind w:left="0"/>
        <w:jc w:val="both"/>
      </w:pPr>
      <w:r>
        <w:rPr>
          <w:rFonts w:ascii="Times New Roman"/>
          <w:b w:val="false"/>
          <w:i w:val="false"/>
          <w:color w:val="000000"/>
          <w:sz w:val="28"/>
        </w:rPr>
        <w:t>
      В последующем предлагается организовать и рассмотреть возможности переработки полученного сырья до готовой продукции. Установки для переработки в настоящее время предлагаются поставщиками из стран СНГ в широком ассортименте и по приемлемым ценам.</w:t>
      </w:r>
    </w:p>
    <w:bookmarkEnd w:id="443"/>
    <w:bookmarkStart w:name="z503" w:id="444"/>
    <w:p>
      <w:pPr>
        <w:spacing w:after="0"/>
        <w:ind w:left="0"/>
        <w:jc w:val="both"/>
      </w:pPr>
      <w:r>
        <w:rPr>
          <w:rFonts w:ascii="Times New Roman"/>
          <w:b w:val="false"/>
          <w:i w:val="false"/>
          <w:color w:val="000000"/>
          <w:sz w:val="28"/>
        </w:rPr>
        <w:t>
      Вторичное сырье (бумага, картон, пластик, стекло и др.) будут передаваться на специализированные предприятия для дальнейшей переработки и производства готовой продукции.</w:t>
      </w:r>
    </w:p>
    <w:bookmarkEnd w:id="444"/>
    <w:bookmarkStart w:name="z504" w:id="445"/>
    <w:p>
      <w:pPr>
        <w:spacing w:after="0"/>
        <w:ind w:left="0"/>
        <w:jc w:val="both"/>
      </w:pPr>
      <w:r>
        <w:rPr>
          <w:rFonts w:ascii="Times New Roman"/>
          <w:b w:val="false"/>
          <w:i w:val="false"/>
          <w:color w:val="000000"/>
          <w:sz w:val="28"/>
        </w:rPr>
        <w:t>
      Восстановление отходов бумаги и картона осуществляется физическими, химическими и другими способами для производства новых изделий (бумаги и картона, эковаты, строительных материалов).</w:t>
      </w:r>
    </w:p>
    <w:bookmarkEnd w:id="445"/>
    <w:bookmarkStart w:name="z505" w:id="446"/>
    <w:p>
      <w:pPr>
        <w:spacing w:after="0"/>
        <w:ind w:left="0"/>
        <w:jc w:val="both"/>
      </w:pPr>
      <w:r>
        <w:rPr>
          <w:rFonts w:ascii="Times New Roman"/>
          <w:b w:val="false"/>
          <w:i w:val="false"/>
          <w:color w:val="000000"/>
          <w:sz w:val="28"/>
        </w:rPr>
        <w:t>
      Восстановление отходов пластика осуществляются специализированными организациями с применением технологий и оборудования, которые обеспечивают экологическую безопасность технологических процессов;</w:t>
      </w:r>
    </w:p>
    <w:bookmarkEnd w:id="446"/>
    <w:bookmarkStart w:name="z506" w:id="447"/>
    <w:p>
      <w:pPr>
        <w:spacing w:after="0"/>
        <w:ind w:left="0"/>
        <w:jc w:val="both"/>
      </w:pPr>
      <w:r>
        <w:rPr>
          <w:rFonts w:ascii="Times New Roman"/>
          <w:b w:val="false"/>
          <w:i w:val="false"/>
          <w:color w:val="000000"/>
          <w:sz w:val="28"/>
        </w:rPr>
        <w:t>
      Восстановление отходов стеклянной тары осуществляется с условием соблюдения требований безопасности для окружающей среды:</w:t>
      </w:r>
    </w:p>
    <w:bookmarkEnd w:id="447"/>
    <w:bookmarkStart w:name="z507" w:id="448"/>
    <w:p>
      <w:pPr>
        <w:spacing w:after="0"/>
        <w:ind w:left="0"/>
        <w:jc w:val="both"/>
      </w:pPr>
      <w:r>
        <w:rPr>
          <w:rFonts w:ascii="Times New Roman"/>
          <w:b w:val="false"/>
          <w:i w:val="false"/>
          <w:color w:val="000000"/>
          <w:sz w:val="28"/>
        </w:rPr>
        <w:t>
      подготовка отходов стеклянной тары для повторного использования (сортировка, мойка, обработка);</w:t>
      </w:r>
    </w:p>
    <w:bookmarkEnd w:id="448"/>
    <w:bookmarkStart w:name="z508" w:id="449"/>
    <w:p>
      <w:pPr>
        <w:spacing w:after="0"/>
        <w:ind w:left="0"/>
        <w:jc w:val="both"/>
      </w:pPr>
      <w:r>
        <w:rPr>
          <w:rFonts w:ascii="Times New Roman"/>
          <w:b w:val="false"/>
          <w:i w:val="false"/>
          <w:color w:val="000000"/>
          <w:sz w:val="28"/>
        </w:rPr>
        <w:t>
      механическими и термическими методами с производством новой продукции (стекловата, стеклянная тара, стекловолокно, плитки и другие);</w:t>
      </w:r>
    </w:p>
    <w:bookmarkEnd w:id="449"/>
    <w:bookmarkStart w:name="z509" w:id="450"/>
    <w:p>
      <w:pPr>
        <w:spacing w:after="0"/>
        <w:ind w:left="0"/>
        <w:jc w:val="both"/>
      </w:pPr>
      <w:r>
        <w:rPr>
          <w:rFonts w:ascii="Times New Roman"/>
          <w:b w:val="false"/>
          <w:i w:val="false"/>
          <w:color w:val="000000"/>
          <w:sz w:val="28"/>
        </w:rPr>
        <w:t>
      Из неперерабатываемой части ТБО можно получить твердое топливо из отходов (RDF). Данный вид топлива необходимо применять на цементных заводах и ТЭЦ с целью минимизации захоронения ТБО.</w:t>
      </w:r>
    </w:p>
    <w:bookmarkEnd w:id="450"/>
    <w:bookmarkStart w:name="z510" w:id="451"/>
    <w:p>
      <w:pPr>
        <w:spacing w:after="0"/>
        <w:ind w:left="0"/>
        <w:jc w:val="both"/>
      </w:pPr>
      <w:r>
        <w:rPr>
          <w:rFonts w:ascii="Times New Roman"/>
          <w:b w:val="false"/>
          <w:i w:val="false"/>
          <w:color w:val="000000"/>
          <w:sz w:val="28"/>
        </w:rPr>
        <w:t>
      Опасные составляющие коммунальных отходов будут направлены для утилизации в специализированные предприятия для опасных отходов.</w:t>
      </w:r>
    </w:p>
    <w:bookmarkEnd w:id="451"/>
    <w:bookmarkStart w:name="z511" w:id="452"/>
    <w:p>
      <w:pPr>
        <w:spacing w:after="0"/>
        <w:ind w:left="0"/>
        <w:jc w:val="both"/>
      </w:pPr>
      <w:r>
        <w:rPr>
          <w:rFonts w:ascii="Times New Roman"/>
          <w:b w:val="false"/>
          <w:i w:val="false"/>
          <w:color w:val="000000"/>
          <w:sz w:val="28"/>
        </w:rPr>
        <w:t>
      Пищевые отходы.</w:t>
      </w:r>
    </w:p>
    <w:bookmarkEnd w:id="452"/>
    <w:bookmarkStart w:name="z512" w:id="453"/>
    <w:p>
      <w:pPr>
        <w:spacing w:after="0"/>
        <w:ind w:left="0"/>
        <w:jc w:val="both"/>
      </w:pPr>
      <w:r>
        <w:rPr>
          <w:rFonts w:ascii="Times New Roman"/>
          <w:b w:val="false"/>
          <w:i w:val="false"/>
          <w:color w:val="000000"/>
          <w:sz w:val="28"/>
        </w:rPr>
        <w:t>
      Отдельно собранные биологически разлагаемые фракции ТБО, в основном пищевые и органические отходы, необходимо перерабатывать аэробным или анаэробным методом. Также будет рассмотрена возможность переработки данных отходов совместно с илом канализационно-очистных станции. На сегодняшний день существуют различные технологии утилизации и переработки органических отходов, в числе которых: получение биогаза, компостирование и другие.</w:t>
      </w:r>
    </w:p>
    <w:bookmarkEnd w:id="453"/>
    <w:bookmarkStart w:name="z513" w:id="454"/>
    <w:p>
      <w:pPr>
        <w:spacing w:after="0"/>
        <w:ind w:left="0"/>
        <w:jc w:val="both"/>
      </w:pPr>
      <w:r>
        <w:rPr>
          <w:rFonts w:ascii="Times New Roman"/>
          <w:b w:val="false"/>
          <w:i w:val="false"/>
          <w:color w:val="000000"/>
          <w:sz w:val="28"/>
        </w:rPr>
        <w:t>
      К естественному методу разложения ТБО относится компостирование. Компостирование представляет собой технологию переработки отходов, которая основана на их естественном биоразложении.</w:t>
      </w:r>
    </w:p>
    <w:bookmarkEnd w:id="454"/>
    <w:bookmarkStart w:name="z514" w:id="455"/>
    <w:p>
      <w:pPr>
        <w:spacing w:after="0"/>
        <w:ind w:left="0"/>
        <w:jc w:val="both"/>
      </w:pPr>
      <w:r>
        <w:rPr>
          <w:rFonts w:ascii="Times New Roman"/>
          <w:b w:val="false"/>
          <w:i w:val="false"/>
          <w:color w:val="000000"/>
          <w:sz w:val="28"/>
        </w:rPr>
        <w:t>
      Компостирование органических отходов может происходить как непосредственно в домашних хозяйствах, так и централизованно. Непосредственно в домашних хозяйствах компостирование происходит либо просто в компостных ямах, либо с применением специальных компостирующих аппаратов. При централизованном компостировании потребители обеспечивают раздельный сбор органики, которая затем вывозится на специально оборудованные площадки либо к силосным башням, где и происходит закладка компоста. Впоследствии такой компост используют для нужд сельского хозяйства. В организациях и учреждениях (например, в школах), где образуется достаточно большое количество биоразлагаемых отходов и имеется подсобное хозяйство, компостирование может производиться в индивидуальном порядке.</w:t>
      </w:r>
    </w:p>
    <w:bookmarkEnd w:id="455"/>
    <w:bookmarkStart w:name="z515" w:id="456"/>
    <w:p>
      <w:pPr>
        <w:spacing w:after="0"/>
        <w:ind w:left="0"/>
        <w:jc w:val="both"/>
      </w:pPr>
      <w:r>
        <w:rPr>
          <w:rFonts w:ascii="Times New Roman"/>
          <w:b w:val="false"/>
          <w:i w:val="false"/>
          <w:color w:val="000000"/>
          <w:sz w:val="28"/>
        </w:rPr>
        <w:t>
      Крупногабаритные и строительные отходы</w:t>
      </w:r>
    </w:p>
    <w:bookmarkEnd w:id="456"/>
    <w:bookmarkStart w:name="z516" w:id="457"/>
    <w:p>
      <w:pPr>
        <w:spacing w:after="0"/>
        <w:ind w:left="0"/>
        <w:jc w:val="both"/>
      </w:pPr>
      <w:r>
        <w:rPr>
          <w:rFonts w:ascii="Times New Roman"/>
          <w:b w:val="false"/>
          <w:i w:val="false"/>
          <w:color w:val="000000"/>
          <w:sz w:val="28"/>
        </w:rPr>
        <w:t>
      Из крупногабаритных отходов на пунктах сбора необходимо извлекать опасные фракции, затем направлять в специализированные организации на переработку и/или утилизацию.</w:t>
      </w:r>
    </w:p>
    <w:bookmarkEnd w:id="457"/>
    <w:bookmarkStart w:name="z517" w:id="458"/>
    <w:p>
      <w:pPr>
        <w:spacing w:after="0"/>
        <w:ind w:left="0"/>
        <w:jc w:val="both"/>
      </w:pPr>
      <w:r>
        <w:rPr>
          <w:rFonts w:ascii="Times New Roman"/>
          <w:b w:val="false"/>
          <w:i w:val="false"/>
          <w:color w:val="000000"/>
          <w:sz w:val="28"/>
        </w:rPr>
        <w:t>
      Смешанные строительные отходы следует сортировать с извлечением вторичного сырья и опасных компонентов на месте их сбора. Отдельно следует сортировать: древесину; бумагу и картон; металл (раздельно черные и цветные металлы); минеральные отходы (камень, строительный камень и кирпич, штукатурка, бетон, гипс, листовое стекло и т.д.); железобетонные и бетонные детали.</w:t>
      </w:r>
    </w:p>
    <w:bookmarkEnd w:id="458"/>
    <w:bookmarkStart w:name="z518" w:id="459"/>
    <w:p>
      <w:pPr>
        <w:spacing w:after="0"/>
        <w:ind w:left="0"/>
        <w:jc w:val="both"/>
      </w:pPr>
      <w:r>
        <w:rPr>
          <w:rFonts w:ascii="Times New Roman"/>
          <w:b w:val="false"/>
          <w:i w:val="false"/>
          <w:color w:val="000000"/>
          <w:sz w:val="28"/>
        </w:rPr>
        <w:t>
      Для переработки крупногабаритных строительных отходов используются дробильно-сортировочные комплексы.</w:t>
      </w:r>
    </w:p>
    <w:bookmarkEnd w:id="459"/>
    <w:bookmarkStart w:name="z519" w:id="460"/>
    <w:p>
      <w:pPr>
        <w:spacing w:after="0"/>
        <w:ind w:left="0"/>
        <w:jc w:val="both"/>
      </w:pPr>
      <w:r>
        <w:rPr>
          <w:rFonts w:ascii="Times New Roman"/>
          <w:b w:val="false"/>
          <w:i w:val="false"/>
          <w:color w:val="000000"/>
          <w:sz w:val="28"/>
        </w:rPr>
        <w:t>
      К опасным строительным отходам относятся:</w:t>
      </w:r>
    </w:p>
    <w:bookmarkEnd w:id="460"/>
    <w:bookmarkStart w:name="z520" w:id="461"/>
    <w:p>
      <w:pPr>
        <w:spacing w:after="0"/>
        <w:ind w:left="0"/>
        <w:jc w:val="both"/>
      </w:pPr>
      <w:r>
        <w:rPr>
          <w:rFonts w:ascii="Times New Roman"/>
          <w:b w:val="false"/>
          <w:i w:val="false"/>
          <w:color w:val="000000"/>
          <w:sz w:val="28"/>
        </w:rPr>
        <w:t>
      1) отходы, содержащие асбест – шифер или этернит, асбестоцементные плиты, асбестоцементные трубы, изоляционные материалы и т.п.;</w:t>
      </w:r>
    </w:p>
    <w:bookmarkEnd w:id="461"/>
    <w:bookmarkStart w:name="z521" w:id="462"/>
    <w:p>
      <w:pPr>
        <w:spacing w:after="0"/>
        <w:ind w:left="0"/>
        <w:jc w:val="both"/>
      </w:pPr>
      <w:r>
        <w:rPr>
          <w:rFonts w:ascii="Times New Roman"/>
          <w:b w:val="false"/>
          <w:i w:val="false"/>
          <w:color w:val="000000"/>
          <w:sz w:val="28"/>
        </w:rPr>
        <w:t>
      2) отходы красок, лаков, клеев, смол, в том числе содержавшая их пустая тара и материалы, пропитанные названными отходами и т.п.;</w:t>
      </w:r>
    </w:p>
    <w:bookmarkEnd w:id="462"/>
    <w:bookmarkStart w:name="z522" w:id="463"/>
    <w:p>
      <w:pPr>
        <w:spacing w:after="0"/>
        <w:ind w:left="0"/>
        <w:jc w:val="both"/>
      </w:pPr>
      <w:r>
        <w:rPr>
          <w:rFonts w:ascii="Times New Roman"/>
          <w:b w:val="false"/>
          <w:i w:val="false"/>
          <w:color w:val="000000"/>
          <w:sz w:val="28"/>
        </w:rPr>
        <w:t>
      3) отходы, содержащие нефтепродукты - толь, пропитанные изоляционные материалы, содержащий смолы асфальт и т.п.;</w:t>
      </w:r>
    </w:p>
    <w:bookmarkEnd w:id="463"/>
    <w:bookmarkStart w:name="z523" w:id="464"/>
    <w:p>
      <w:pPr>
        <w:spacing w:after="0"/>
        <w:ind w:left="0"/>
        <w:jc w:val="both"/>
      </w:pPr>
      <w:r>
        <w:rPr>
          <w:rFonts w:ascii="Times New Roman"/>
          <w:b w:val="false"/>
          <w:i w:val="false"/>
          <w:color w:val="000000"/>
          <w:sz w:val="28"/>
        </w:rPr>
        <w:t>
      4) загрязненная почва.</w:t>
      </w:r>
    </w:p>
    <w:bookmarkEnd w:id="464"/>
    <w:bookmarkStart w:name="z524" w:id="465"/>
    <w:p>
      <w:pPr>
        <w:spacing w:after="0"/>
        <w:ind w:left="0"/>
        <w:jc w:val="both"/>
      </w:pPr>
      <w:r>
        <w:rPr>
          <w:rFonts w:ascii="Times New Roman"/>
          <w:b w:val="false"/>
          <w:i w:val="false"/>
          <w:color w:val="000000"/>
          <w:sz w:val="28"/>
        </w:rPr>
        <w:t xml:space="preserve">
      Опасные строительные отходы собираются отдельно и передаются в специализированные компании на дальнейшую переработку и/или утилизацию. </w:t>
      </w:r>
    </w:p>
    <w:bookmarkEnd w:id="465"/>
    <w:bookmarkStart w:name="z525" w:id="466"/>
    <w:p>
      <w:pPr>
        <w:spacing w:after="0"/>
        <w:ind w:left="0"/>
        <w:jc w:val="both"/>
      </w:pPr>
      <w:r>
        <w:rPr>
          <w:rFonts w:ascii="Times New Roman"/>
          <w:b w:val="false"/>
          <w:i w:val="false"/>
          <w:color w:val="000000"/>
          <w:sz w:val="28"/>
        </w:rPr>
        <w:t xml:space="preserve">
      Захоронение коммунальных отходов после сортировки, которые не подлежат дальнейшей переработке, осуществляется на полигоне ТБО. </w:t>
      </w:r>
    </w:p>
    <w:bookmarkEnd w:id="466"/>
    <w:bookmarkStart w:name="z526" w:id="467"/>
    <w:p>
      <w:pPr>
        <w:spacing w:after="0"/>
        <w:ind w:left="0"/>
        <w:jc w:val="left"/>
      </w:pPr>
      <w:r>
        <w:rPr>
          <w:rFonts w:ascii="Times New Roman"/>
          <w:b/>
          <w:i w:val="false"/>
          <w:color w:val="000000"/>
        </w:rPr>
        <w:t xml:space="preserve"> 4.5. Меры по обеспечению безопасного захоронения коммунальных отходов</w:t>
      </w:r>
    </w:p>
    <w:bookmarkEnd w:id="467"/>
    <w:bookmarkStart w:name="z527" w:id="468"/>
    <w:p>
      <w:pPr>
        <w:spacing w:after="0"/>
        <w:ind w:left="0"/>
        <w:jc w:val="both"/>
      </w:pPr>
      <w:r>
        <w:rPr>
          <w:rFonts w:ascii="Times New Roman"/>
          <w:b w:val="false"/>
          <w:i w:val="false"/>
          <w:color w:val="000000"/>
          <w:sz w:val="28"/>
        </w:rPr>
        <w:t>
      Для обеспечения безопасного захоронения коммунальных отходов необходимо выполнение следующих мероприятий:</w:t>
      </w:r>
    </w:p>
    <w:bookmarkEnd w:id="468"/>
    <w:bookmarkStart w:name="z528" w:id="469"/>
    <w:p>
      <w:pPr>
        <w:spacing w:after="0"/>
        <w:ind w:left="0"/>
        <w:jc w:val="both"/>
      </w:pPr>
      <w:r>
        <w:rPr>
          <w:rFonts w:ascii="Times New Roman"/>
          <w:b w:val="false"/>
          <w:i w:val="false"/>
          <w:color w:val="000000"/>
          <w:sz w:val="28"/>
        </w:rPr>
        <w:t>
      -строительство и введение в эксплуатацию новых карт;</w:t>
      </w:r>
    </w:p>
    <w:bookmarkEnd w:id="469"/>
    <w:bookmarkStart w:name="z529" w:id="470"/>
    <w:p>
      <w:pPr>
        <w:spacing w:after="0"/>
        <w:ind w:left="0"/>
        <w:jc w:val="both"/>
      </w:pPr>
      <w:r>
        <w:rPr>
          <w:rFonts w:ascii="Times New Roman"/>
          <w:b w:val="false"/>
          <w:i w:val="false"/>
          <w:color w:val="000000"/>
          <w:sz w:val="28"/>
        </w:rPr>
        <w:t>
      -поэтапная рекультивация и восстановление земель старого полигона ТБО;</w:t>
      </w:r>
    </w:p>
    <w:bookmarkEnd w:id="470"/>
    <w:bookmarkStart w:name="z530" w:id="471"/>
    <w:p>
      <w:pPr>
        <w:spacing w:after="0"/>
        <w:ind w:left="0"/>
        <w:jc w:val="both"/>
      </w:pPr>
      <w:r>
        <w:rPr>
          <w:rFonts w:ascii="Times New Roman"/>
          <w:b w:val="false"/>
          <w:i w:val="false"/>
          <w:color w:val="000000"/>
          <w:sz w:val="28"/>
        </w:rPr>
        <w:t>
      -выявление и ликвидация несанкционированных свалок .</w:t>
      </w:r>
    </w:p>
    <w:bookmarkEnd w:id="471"/>
    <w:bookmarkStart w:name="z531" w:id="472"/>
    <w:p>
      <w:pPr>
        <w:spacing w:after="0"/>
        <w:ind w:left="0"/>
        <w:jc w:val="both"/>
      </w:pPr>
      <w:r>
        <w:rPr>
          <w:rFonts w:ascii="Times New Roman"/>
          <w:b w:val="false"/>
          <w:i w:val="false"/>
          <w:color w:val="000000"/>
          <w:sz w:val="28"/>
        </w:rPr>
        <w:t>
      Захоронение коммунальных отходов (ТБО) после сортировки, которые не подлежат дальнейшей переработке, будет осуществляться на новых картах.</w:t>
      </w:r>
    </w:p>
    <w:bookmarkEnd w:id="472"/>
    <w:bookmarkStart w:name="z532" w:id="473"/>
    <w:p>
      <w:pPr>
        <w:spacing w:after="0"/>
        <w:ind w:left="0"/>
        <w:jc w:val="both"/>
      </w:pPr>
      <w:r>
        <w:rPr>
          <w:rFonts w:ascii="Times New Roman"/>
          <w:b w:val="false"/>
          <w:i w:val="false"/>
          <w:color w:val="000000"/>
          <w:sz w:val="28"/>
        </w:rPr>
        <w:t>
      На территории старого полигона необходимо предусмотреть инфраструктуру, включающую в себя прием, сортировку, и только после этого захоранивать остаточные части ТБО.</w:t>
      </w:r>
    </w:p>
    <w:bookmarkEnd w:id="473"/>
    <w:bookmarkStart w:name="z533" w:id="474"/>
    <w:p>
      <w:pPr>
        <w:spacing w:after="0"/>
        <w:ind w:left="0"/>
        <w:jc w:val="both"/>
      </w:pPr>
      <w:r>
        <w:rPr>
          <w:rFonts w:ascii="Times New Roman"/>
          <w:b w:val="false"/>
          <w:i w:val="false"/>
          <w:color w:val="000000"/>
          <w:sz w:val="28"/>
        </w:rPr>
        <w:t>
      Будет проведена поэтапная рекультивация и восстановление земель территории действующего полигона ТБО в соответствии с требованиями законодательства. Закрытие действующего полигона ТБО допускается только после получения экологического разрешения. Полигон по захоронению отходов может рассматриваться как закрытый только после того, как должностные лица уполномоченного органа в области охраны окружающей среды и государственного органа в области санитарно-эпидемиологической службы выполнили заключительный осмотр на местности, оценили всю информацию, предоставленную владельцем полигона, и проинформировали его об одобрении закрытия полигона.</w:t>
      </w:r>
    </w:p>
    <w:bookmarkEnd w:id="474"/>
    <w:bookmarkStart w:name="z534" w:id="475"/>
    <w:p>
      <w:pPr>
        <w:spacing w:after="0"/>
        <w:ind w:left="0"/>
        <w:jc w:val="both"/>
      </w:pPr>
      <w:r>
        <w:rPr>
          <w:rFonts w:ascii="Times New Roman"/>
          <w:b w:val="false"/>
          <w:i w:val="false"/>
          <w:color w:val="000000"/>
          <w:sz w:val="28"/>
        </w:rPr>
        <w:t>
      После закрытия полигона владелец полигона должен осуществлять рекультивацию территории и проводить мониторинг выбросов свалочного газа и фильтрата в течение пяти лет. Средства на проведение рекультивации нарушенных земель и последующего мониторинга поступают из ликвидационного фонда полигона. После того, как владелец полигона выполнит рекультивацию полигона в соответствии с условиями проекта и выполненные работы будут приняты актом приемочной комиссии с участием уполномоченного органа в области охраны окружающей среды, владелец прекращает ведение мониторинга окружающей среды.</w:t>
      </w:r>
    </w:p>
    <w:bookmarkEnd w:id="475"/>
    <w:bookmarkStart w:name="z535" w:id="476"/>
    <w:p>
      <w:pPr>
        <w:spacing w:after="0"/>
        <w:ind w:left="0"/>
        <w:jc w:val="both"/>
      </w:pPr>
      <w:r>
        <w:rPr>
          <w:rFonts w:ascii="Times New Roman"/>
          <w:b w:val="false"/>
          <w:i w:val="false"/>
          <w:color w:val="000000"/>
          <w:sz w:val="28"/>
        </w:rPr>
        <w:t>
      Для решения проблем с несанкционированными свалками необходимо проведение тщательного аудита по всем свалкам ТБО, зафиксированным спутниками АО "НК "Қазақстан Ғарыш Сапары".</w:t>
      </w:r>
    </w:p>
    <w:bookmarkEnd w:id="476"/>
    <w:bookmarkStart w:name="z536" w:id="477"/>
    <w:p>
      <w:pPr>
        <w:spacing w:after="0"/>
        <w:ind w:left="0"/>
        <w:jc w:val="both"/>
      </w:pPr>
      <w:r>
        <w:rPr>
          <w:rFonts w:ascii="Times New Roman"/>
          <w:b w:val="false"/>
          <w:i w:val="false"/>
          <w:color w:val="000000"/>
          <w:sz w:val="28"/>
        </w:rPr>
        <w:t>
      Существующая общепринятая методика обезвреживания свалки, включает следующие этапы: определение степени опасности свалки; оценка альтернативных вариантов; разработка технологии обезвреживания и рекультивации.</w:t>
      </w:r>
    </w:p>
    <w:bookmarkEnd w:id="477"/>
    <w:bookmarkStart w:name="z537" w:id="478"/>
    <w:p>
      <w:pPr>
        <w:spacing w:after="0"/>
        <w:ind w:left="0"/>
        <w:jc w:val="both"/>
      </w:pPr>
      <w:r>
        <w:rPr>
          <w:rFonts w:ascii="Times New Roman"/>
          <w:b w:val="false"/>
          <w:i w:val="false"/>
          <w:color w:val="000000"/>
          <w:sz w:val="28"/>
        </w:rPr>
        <w:t>
      Технические решения по рекультивации несанкционированных свалок принимаются в зависимости от функционального назначения и использования территории после рекультивации.</w:t>
      </w:r>
    </w:p>
    <w:bookmarkEnd w:id="478"/>
    <w:bookmarkStart w:name="z538" w:id="479"/>
    <w:p>
      <w:pPr>
        <w:spacing w:after="0"/>
        <w:ind w:left="0"/>
        <w:jc w:val="both"/>
      </w:pPr>
      <w:r>
        <w:rPr>
          <w:rFonts w:ascii="Times New Roman"/>
          <w:b w:val="false"/>
          <w:i w:val="false"/>
          <w:color w:val="000000"/>
          <w:sz w:val="28"/>
        </w:rPr>
        <w:t>
      Основой мерой по предотвращению образования новых свалок является 100% охват населения города и района Каркаралинск услугами по сбору и транспортировке отходов к 2030 году и профилактическая работа с субъектами малого и среднего бизнеса по безопасному обращению с отходами.</w:t>
      </w:r>
    </w:p>
    <w:bookmarkEnd w:id="479"/>
    <w:bookmarkStart w:name="z539" w:id="480"/>
    <w:p>
      <w:pPr>
        <w:spacing w:after="0"/>
        <w:ind w:left="0"/>
        <w:jc w:val="left"/>
      </w:pPr>
      <w:r>
        <w:rPr>
          <w:rFonts w:ascii="Times New Roman"/>
          <w:b/>
          <w:i w:val="false"/>
          <w:color w:val="000000"/>
        </w:rPr>
        <w:t xml:space="preserve"> 4.6. Меры по повышению информированности населения по вопросам обращения с коммунальными отходами и усилению взаимодействия всех заинтересованных сторон</w:t>
      </w:r>
    </w:p>
    <w:bookmarkEnd w:id="480"/>
    <w:bookmarkStart w:name="z540" w:id="481"/>
    <w:p>
      <w:pPr>
        <w:spacing w:after="0"/>
        <w:ind w:left="0"/>
        <w:jc w:val="both"/>
      </w:pPr>
      <w:r>
        <w:rPr>
          <w:rFonts w:ascii="Times New Roman"/>
          <w:b w:val="false"/>
          <w:i w:val="false"/>
          <w:color w:val="000000"/>
          <w:sz w:val="28"/>
        </w:rPr>
        <w:t xml:space="preserve">
      Для эффективного функционирования Программы важны осведомленность и поддержка населения. Повышение осведомленности общественности – это долгосрочный процесс, который необходимо проводить на постоянной основе. </w:t>
      </w:r>
    </w:p>
    <w:bookmarkEnd w:id="481"/>
    <w:bookmarkStart w:name="z541" w:id="482"/>
    <w:p>
      <w:pPr>
        <w:spacing w:after="0"/>
        <w:ind w:left="0"/>
        <w:jc w:val="both"/>
      </w:pPr>
      <w:r>
        <w:rPr>
          <w:rFonts w:ascii="Times New Roman"/>
          <w:b w:val="false"/>
          <w:i w:val="false"/>
          <w:color w:val="000000"/>
          <w:sz w:val="28"/>
        </w:rPr>
        <w:t>
      МИО будет играть ключевую роль в повышении осведомленности населения, распространении информации и поддержке инициатив по предотвращению отходов, а также создании соответствующих условий (например, создание специальных мест для крупногабаритных отходов, ОЭЭО, строительных отходов).</w:t>
      </w:r>
    </w:p>
    <w:bookmarkEnd w:id="482"/>
    <w:bookmarkStart w:name="z542" w:id="483"/>
    <w:p>
      <w:pPr>
        <w:spacing w:after="0"/>
        <w:ind w:left="0"/>
        <w:jc w:val="both"/>
      </w:pPr>
      <w:r>
        <w:rPr>
          <w:rFonts w:ascii="Times New Roman"/>
          <w:b w:val="false"/>
          <w:i w:val="false"/>
          <w:color w:val="000000"/>
          <w:sz w:val="28"/>
        </w:rPr>
        <w:t xml:space="preserve">
      В местных газетах и журналах предлагается разместить статьи, направленные на ознакомление общественности о проблеме, связанной с управлением отходами, и с требованиями, по правильному обращению с отходами. </w:t>
      </w:r>
    </w:p>
    <w:bookmarkEnd w:id="483"/>
    <w:bookmarkStart w:name="z543" w:id="484"/>
    <w:p>
      <w:pPr>
        <w:spacing w:after="0"/>
        <w:ind w:left="0"/>
        <w:jc w:val="both"/>
      </w:pPr>
      <w:r>
        <w:rPr>
          <w:rFonts w:ascii="Times New Roman"/>
          <w:b w:val="false"/>
          <w:i w:val="false"/>
          <w:color w:val="000000"/>
          <w:sz w:val="28"/>
        </w:rPr>
        <w:t xml:space="preserve">
      Рекомендуется работниками специализированных организаций по сбору и вывозу ТБО периодически проводить экологические акции, разъясняющие порядок сортировки отходов на дому и раздельное складирование в контейнеры для пластика, стекла, картон и отходы бумаги. Подобные акции обычно проводят как во дворах, где уже установлены контейнеры для раздельного сбора, так и в тех местах, где их еще нет. При этом ведутся детальные разъяснения жителям о негативных последствиях воздействия ТБО, находящихся в смешанном состоянии на полигоне, на окружающую среду и необходимости внедрении раздельного сбора отходов. Хороший эффект дает также распространение среди населения красочных листовок с разъяснениями о внедряемой системе сортировки отходов. </w:t>
      </w:r>
    </w:p>
    <w:bookmarkEnd w:id="484"/>
    <w:bookmarkStart w:name="z544" w:id="485"/>
    <w:p>
      <w:pPr>
        <w:spacing w:after="0"/>
        <w:ind w:left="0"/>
        <w:jc w:val="both"/>
      </w:pPr>
      <w:r>
        <w:rPr>
          <w:rFonts w:ascii="Times New Roman"/>
          <w:b w:val="false"/>
          <w:i w:val="false"/>
          <w:color w:val="000000"/>
          <w:sz w:val="28"/>
        </w:rPr>
        <w:t>
      Первоочередное внимание будет сосредоточено на ключевых группах заинтересованной общественности:</w:t>
      </w:r>
    </w:p>
    <w:bookmarkEnd w:id="485"/>
    <w:bookmarkStart w:name="z545" w:id="486"/>
    <w:p>
      <w:pPr>
        <w:spacing w:after="0"/>
        <w:ind w:left="0"/>
        <w:jc w:val="both"/>
      </w:pPr>
      <w:r>
        <w:rPr>
          <w:rFonts w:ascii="Times New Roman"/>
          <w:b w:val="false"/>
          <w:i w:val="false"/>
          <w:color w:val="000000"/>
          <w:sz w:val="28"/>
        </w:rPr>
        <w:t>
      • население (работающее и неработающее (домохозяйки, пенсионеры, дети);</w:t>
      </w:r>
    </w:p>
    <w:bookmarkEnd w:id="486"/>
    <w:bookmarkStart w:name="z546" w:id="487"/>
    <w:p>
      <w:pPr>
        <w:spacing w:after="0"/>
        <w:ind w:left="0"/>
        <w:jc w:val="both"/>
      </w:pPr>
      <w:r>
        <w:rPr>
          <w:rFonts w:ascii="Times New Roman"/>
          <w:b w:val="false"/>
          <w:i w:val="false"/>
          <w:color w:val="000000"/>
          <w:sz w:val="28"/>
        </w:rPr>
        <w:t>
      • учителя, волонтеры, группы активистов и негосударственные организации.</w:t>
      </w:r>
    </w:p>
    <w:bookmarkEnd w:id="487"/>
    <w:bookmarkStart w:name="z547" w:id="488"/>
    <w:p>
      <w:pPr>
        <w:spacing w:after="0"/>
        <w:ind w:left="0"/>
        <w:jc w:val="both"/>
      </w:pPr>
      <w:r>
        <w:rPr>
          <w:rFonts w:ascii="Times New Roman"/>
          <w:b w:val="false"/>
          <w:i w:val="false"/>
          <w:color w:val="000000"/>
          <w:sz w:val="28"/>
        </w:rPr>
        <w:t>
      Мероприятия по информированию общественности будут предусмотрены в плане информационной работы с населением по обращению с отходами и будут включать:</w:t>
      </w:r>
    </w:p>
    <w:bookmarkEnd w:id="488"/>
    <w:bookmarkStart w:name="z548" w:id="489"/>
    <w:p>
      <w:pPr>
        <w:spacing w:after="0"/>
        <w:ind w:left="0"/>
        <w:jc w:val="both"/>
      </w:pPr>
      <w:r>
        <w:rPr>
          <w:rFonts w:ascii="Times New Roman"/>
          <w:b w:val="false"/>
          <w:i w:val="false"/>
          <w:color w:val="000000"/>
          <w:sz w:val="28"/>
        </w:rPr>
        <w:t>
      • публикации в местных газетах;</w:t>
      </w:r>
    </w:p>
    <w:bookmarkEnd w:id="489"/>
    <w:bookmarkStart w:name="z549" w:id="490"/>
    <w:p>
      <w:pPr>
        <w:spacing w:after="0"/>
        <w:ind w:left="0"/>
        <w:jc w:val="both"/>
      </w:pPr>
      <w:r>
        <w:rPr>
          <w:rFonts w:ascii="Times New Roman"/>
          <w:b w:val="false"/>
          <w:i w:val="false"/>
          <w:color w:val="000000"/>
          <w:sz w:val="28"/>
        </w:rPr>
        <w:t>
      • информационные материалы о вторичном использовании материальных ресурсов для распространения в школах, среди широкой общественности;</w:t>
      </w:r>
    </w:p>
    <w:bookmarkEnd w:id="490"/>
    <w:bookmarkStart w:name="z550" w:id="491"/>
    <w:p>
      <w:pPr>
        <w:spacing w:after="0"/>
        <w:ind w:left="0"/>
        <w:jc w:val="both"/>
      </w:pPr>
      <w:r>
        <w:rPr>
          <w:rFonts w:ascii="Times New Roman"/>
          <w:b w:val="false"/>
          <w:i w:val="false"/>
          <w:color w:val="000000"/>
          <w:sz w:val="28"/>
        </w:rPr>
        <w:t>
      • брошюры о домашнем компостировании пищевых отходов;</w:t>
      </w:r>
    </w:p>
    <w:bookmarkEnd w:id="491"/>
    <w:bookmarkStart w:name="z551" w:id="492"/>
    <w:p>
      <w:pPr>
        <w:spacing w:after="0"/>
        <w:ind w:left="0"/>
        <w:jc w:val="both"/>
      </w:pPr>
      <w:r>
        <w:rPr>
          <w:rFonts w:ascii="Times New Roman"/>
          <w:b w:val="false"/>
          <w:i w:val="false"/>
          <w:color w:val="000000"/>
          <w:sz w:val="28"/>
        </w:rPr>
        <w:t>
      • организацию ознакомительных визитов на полигоны для школьников и студентов;</w:t>
      </w:r>
    </w:p>
    <w:bookmarkEnd w:id="492"/>
    <w:bookmarkStart w:name="z552" w:id="493"/>
    <w:p>
      <w:pPr>
        <w:spacing w:after="0"/>
        <w:ind w:left="0"/>
        <w:jc w:val="both"/>
      </w:pPr>
      <w:r>
        <w:rPr>
          <w:rFonts w:ascii="Times New Roman"/>
          <w:b w:val="false"/>
          <w:i w:val="false"/>
          <w:color w:val="000000"/>
          <w:sz w:val="28"/>
        </w:rPr>
        <w:t>
      Переработка отходов развивается там, где есть содействие МИО инициативам бизнеса по раздельному сбору и переработки ТБО. Будут проведены различные встречи, круглые столы по взаимодействию МИО и бизнеса, а также других заинтересованных сторон для обсуждения предложений в сфере управления отходами, установки пунктов приема вторичного сырья и контейнеров и пр.</w:t>
      </w:r>
    </w:p>
    <w:bookmarkEnd w:id="493"/>
    <w:bookmarkStart w:name="z553" w:id="494"/>
    <w:p>
      <w:pPr>
        <w:spacing w:after="0"/>
        <w:ind w:left="0"/>
        <w:jc w:val="left"/>
      </w:pPr>
      <w:r>
        <w:rPr>
          <w:rFonts w:ascii="Times New Roman"/>
          <w:b/>
          <w:i w:val="false"/>
          <w:color w:val="000000"/>
        </w:rPr>
        <w:t xml:space="preserve"> 5. ПЛАН МЕРОПРИЯТИЙ ПО РЕАЛИЗАЦИИ ПРОГРАММЫ</w:t>
      </w:r>
    </w:p>
    <w:bookmarkEnd w:id="494"/>
    <w:bookmarkStart w:name="z554" w:id="495"/>
    <w:p>
      <w:pPr>
        <w:spacing w:after="0"/>
        <w:ind w:left="0"/>
        <w:jc w:val="both"/>
      </w:pPr>
      <w:r>
        <w:rPr>
          <w:rFonts w:ascii="Times New Roman"/>
          <w:b w:val="false"/>
          <w:i w:val="false"/>
          <w:color w:val="000000"/>
          <w:sz w:val="28"/>
        </w:rPr>
        <w:t xml:space="preserve">
      Для достижения целей и выполнения задач разработан План мероприятий по реализации Программы, который приведен в </w:t>
      </w:r>
      <w:r>
        <w:rPr>
          <w:rFonts w:ascii="Times New Roman"/>
          <w:b w:val="false"/>
          <w:i w:val="false"/>
          <w:color w:val="000000"/>
          <w:sz w:val="28"/>
        </w:rPr>
        <w:t>Приложении 3</w:t>
      </w:r>
      <w:r>
        <w:rPr>
          <w:rFonts w:ascii="Times New Roman"/>
          <w:b w:val="false"/>
          <w:i w:val="false"/>
          <w:color w:val="000000"/>
          <w:sz w:val="28"/>
        </w:rPr>
        <w:t>.</w:t>
      </w:r>
    </w:p>
    <w:bookmarkEnd w:id="495"/>
    <w:bookmarkStart w:name="z555" w:id="496"/>
    <w:p>
      <w:pPr>
        <w:spacing w:after="0"/>
        <w:ind w:left="0"/>
        <w:jc w:val="both"/>
      </w:pPr>
      <w:r>
        <w:rPr>
          <w:rFonts w:ascii="Times New Roman"/>
          <w:b w:val="false"/>
          <w:i w:val="false"/>
          <w:color w:val="000000"/>
          <w:sz w:val="28"/>
        </w:rPr>
        <w:t>
      План мероприятий сгруппирован по задачам и показателями, указаны сроки и ответственные исполнители. План мероприятий обеспечивает комплексный подход и координацию работ всех ответственных исполнителей Программы с целью достижения ожидаемых результатов.</w:t>
      </w:r>
    </w:p>
    <w:bookmarkEnd w:id="496"/>
    <w:bookmarkStart w:name="z556" w:id="497"/>
    <w:p>
      <w:pPr>
        <w:spacing w:after="0"/>
        <w:ind w:left="0"/>
        <w:jc w:val="both"/>
      </w:pPr>
      <w:r>
        <w:rPr>
          <w:rFonts w:ascii="Times New Roman"/>
          <w:b w:val="false"/>
          <w:i w:val="false"/>
          <w:color w:val="000000"/>
          <w:sz w:val="28"/>
        </w:rPr>
        <w:t>
      Корректировка Плана мероприятий осуществляется по мере необходимости, при наличии обоснованных предложений по результатам мониторинга. По результатам мониторинга, в случае обнаружившейся невозможности достижения поставленных целей, задач и целевых показателей настоящей Программы определяются иные мероприятия, и принимаются меры по выявленным проблемным вопросам.</w:t>
      </w:r>
    </w:p>
    <w:bookmarkEnd w:id="497"/>
    <w:bookmarkStart w:name="z557" w:id="498"/>
    <w:p>
      <w:pPr>
        <w:spacing w:after="0"/>
        <w:ind w:left="0"/>
        <w:jc w:val="both"/>
      </w:pPr>
      <w:r>
        <w:rPr>
          <w:rFonts w:ascii="Times New Roman"/>
          <w:b w:val="false"/>
          <w:i w:val="false"/>
          <w:color w:val="000000"/>
          <w:sz w:val="28"/>
        </w:rPr>
        <w:t>
      По результатам мониторинга Отдел ЖКХ выносит решения, нацеленные на:</w:t>
      </w:r>
    </w:p>
    <w:bookmarkEnd w:id="498"/>
    <w:bookmarkStart w:name="z558" w:id="499"/>
    <w:p>
      <w:pPr>
        <w:spacing w:after="0"/>
        <w:ind w:left="0"/>
        <w:jc w:val="both"/>
      </w:pPr>
      <w:r>
        <w:rPr>
          <w:rFonts w:ascii="Times New Roman"/>
          <w:b w:val="false"/>
          <w:i w:val="false"/>
          <w:color w:val="000000"/>
          <w:sz w:val="28"/>
        </w:rPr>
        <w:t>
      1) повышение эффективности реализации запланированных мероприятий (определению иных мероприятий) в целях достижения установленных целей и задач Программ;</w:t>
      </w:r>
    </w:p>
    <w:bookmarkEnd w:id="499"/>
    <w:bookmarkStart w:name="z559" w:id="500"/>
    <w:p>
      <w:pPr>
        <w:spacing w:after="0"/>
        <w:ind w:left="0"/>
        <w:jc w:val="both"/>
      </w:pPr>
      <w:r>
        <w:rPr>
          <w:rFonts w:ascii="Times New Roman"/>
          <w:b w:val="false"/>
          <w:i w:val="false"/>
          <w:color w:val="000000"/>
          <w:sz w:val="28"/>
        </w:rPr>
        <w:t>
      2) принятие мер по выявленным проблемным вопросам.</w:t>
      </w:r>
    </w:p>
    <w:bookmarkEnd w:id="500"/>
    <w:bookmarkStart w:name="z560" w:id="501"/>
    <w:p>
      <w:pPr>
        <w:spacing w:after="0"/>
        <w:ind w:left="0"/>
        <w:jc w:val="both"/>
      </w:pPr>
      <w:r>
        <w:rPr>
          <w:rFonts w:ascii="Times New Roman"/>
          <w:b w:val="false"/>
          <w:i w:val="false"/>
          <w:color w:val="000000"/>
          <w:sz w:val="28"/>
        </w:rPr>
        <w:t>
      Отдел ЖКХ как заказчик Программы осуществляет следующие функции:</w:t>
      </w:r>
    </w:p>
    <w:bookmarkEnd w:id="501"/>
    <w:bookmarkStart w:name="z561" w:id="502"/>
    <w:p>
      <w:pPr>
        <w:spacing w:after="0"/>
        <w:ind w:left="0"/>
        <w:jc w:val="both"/>
      </w:pPr>
      <w:r>
        <w:rPr>
          <w:rFonts w:ascii="Times New Roman"/>
          <w:b w:val="false"/>
          <w:i w:val="false"/>
          <w:color w:val="000000"/>
          <w:sz w:val="28"/>
        </w:rPr>
        <w:t>
      1) формирует и обеспечивает единый централизованный комплексный подход к решению задач в сфере управления коммунальными отходами на территории города и района Каркаралинск, координируя действия всех исполнителей Программы;</w:t>
      </w:r>
    </w:p>
    <w:bookmarkEnd w:id="502"/>
    <w:bookmarkStart w:name="z562" w:id="503"/>
    <w:p>
      <w:pPr>
        <w:spacing w:after="0"/>
        <w:ind w:left="0"/>
        <w:jc w:val="both"/>
      </w:pPr>
      <w:r>
        <w:rPr>
          <w:rFonts w:ascii="Times New Roman"/>
          <w:b w:val="false"/>
          <w:i w:val="false"/>
          <w:color w:val="000000"/>
          <w:sz w:val="28"/>
        </w:rPr>
        <w:t>
      2) взаимодействует с Акиматом Каркаралинского района, Карагандинской области по финансовым затратам на реализацию Программы за счет бюджетных средств;</w:t>
      </w:r>
    </w:p>
    <w:bookmarkEnd w:id="503"/>
    <w:bookmarkStart w:name="z563" w:id="504"/>
    <w:p>
      <w:pPr>
        <w:spacing w:after="0"/>
        <w:ind w:left="0"/>
        <w:jc w:val="both"/>
      </w:pPr>
      <w:r>
        <w:rPr>
          <w:rFonts w:ascii="Times New Roman"/>
          <w:b w:val="false"/>
          <w:i w:val="false"/>
          <w:color w:val="000000"/>
          <w:sz w:val="28"/>
        </w:rPr>
        <w:t>
      3) осуществляет взаимодействие с субъектами по сбору и вывозу коммунальных отходов, государственными учреждениями, социальными объектами, юридическими лицами, индивидуальными предпринимателями, физическими лицами по вопросам реализации мероприятий Программы;</w:t>
      </w:r>
    </w:p>
    <w:bookmarkEnd w:id="504"/>
    <w:bookmarkStart w:name="z564" w:id="505"/>
    <w:p>
      <w:pPr>
        <w:spacing w:after="0"/>
        <w:ind w:left="0"/>
        <w:jc w:val="both"/>
      </w:pPr>
      <w:r>
        <w:rPr>
          <w:rFonts w:ascii="Times New Roman"/>
          <w:b w:val="false"/>
          <w:i w:val="false"/>
          <w:color w:val="000000"/>
          <w:sz w:val="28"/>
        </w:rPr>
        <w:t>
      4) осуществляет мониторинг реализации мероприятий Программы, выносит результаты мониторинга для обсуждения на заседаниях Общественного совета;</w:t>
      </w:r>
    </w:p>
    <w:bookmarkEnd w:id="505"/>
    <w:bookmarkStart w:name="z565" w:id="506"/>
    <w:p>
      <w:pPr>
        <w:spacing w:after="0"/>
        <w:ind w:left="0"/>
        <w:jc w:val="both"/>
      </w:pPr>
      <w:r>
        <w:rPr>
          <w:rFonts w:ascii="Times New Roman"/>
          <w:b w:val="false"/>
          <w:i w:val="false"/>
          <w:color w:val="000000"/>
          <w:sz w:val="28"/>
        </w:rPr>
        <w:t>
      5) осуществляет корректировку мероприятий, целевых показателей, затрат на реализацию мероприятий Программы, в том числе на основании поступивших предложений с обоснованием необходимости внесения соответствующих изменений в Программу;</w:t>
      </w:r>
    </w:p>
    <w:bookmarkEnd w:id="506"/>
    <w:bookmarkStart w:name="z566" w:id="507"/>
    <w:p>
      <w:pPr>
        <w:spacing w:after="0"/>
        <w:ind w:left="0"/>
        <w:jc w:val="both"/>
      </w:pPr>
      <w:r>
        <w:rPr>
          <w:rFonts w:ascii="Times New Roman"/>
          <w:b w:val="false"/>
          <w:i w:val="false"/>
          <w:color w:val="000000"/>
          <w:sz w:val="28"/>
        </w:rPr>
        <w:t>
      6) участвует в проверках хода реализации мероприятий Программы;</w:t>
      </w:r>
    </w:p>
    <w:bookmarkEnd w:id="507"/>
    <w:bookmarkStart w:name="z567" w:id="508"/>
    <w:p>
      <w:pPr>
        <w:spacing w:after="0"/>
        <w:ind w:left="0"/>
        <w:jc w:val="both"/>
      </w:pPr>
      <w:r>
        <w:rPr>
          <w:rFonts w:ascii="Times New Roman"/>
          <w:b w:val="false"/>
          <w:i w:val="false"/>
          <w:color w:val="000000"/>
          <w:sz w:val="28"/>
        </w:rPr>
        <w:t>
      7) размещает Программу, а также информацию о ходе реализации мероприятий Программы на официальном сайте акимата города Каркаралинск.</w:t>
      </w:r>
    </w:p>
    <w:bookmarkEnd w:id="508"/>
    <w:bookmarkStart w:name="z568" w:id="509"/>
    <w:p>
      <w:pPr>
        <w:spacing w:after="0"/>
        <w:ind w:left="0"/>
        <w:jc w:val="both"/>
      </w:pPr>
      <w:r>
        <w:rPr>
          <w:rFonts w:ascii="Times New Roman"/>
          <w:b w:val="false"/>
          <w:i w:val="false"/>
          <w:color w:val="000000"/>
          <w:sz w:val="28"/>
        </w:rPr>
        <w:t xml:space="preserve">
      Исполнителями Программы являются: Акимат области, города и районов; Маслихат; субъекты по сбору, вывозу, восстановлению и захоронению коммунальных отходов: государственные учреждения, социальные объекты, юридические лица, индивидуальные предприниматели, НПО и пр. заинтересованные стороны. </w:t>
      </w:r>
    </w:p>
    <w:bookmarkEnd w:id="509"/>
    <w:bookmarkStart w:name="z569" w:id="510"/>
    <w:p>
      <w:pPr>
        <w:spacing w:after="0"/>
        <w:ind w:left="0"/>
        <w:jc w:val="left"/>
      </w:pPr>
      <w:r>
        <w:rPr>
          <w:rFonts w:ascii="Times New Roman"/>
          <w:b/>
          <w:i w:val="false"/>
          <w:color w:val="000000"/>
        </w:rPr>
        <w:t xml:space="preserve"> 6. МОНИТОРИНГ РЕАЛИЗАЦИИ ПРОГРАММЫ</w:t>
      </w:r>
    </w:p>
    <w:bookmarkEnd w:id="510"/>
    <w:bookmarkStart w:name="z570" w:id="511"/>
    <w:p>
      <w:pPr>
        <w:spacing w:after="0"/>
        <w:ind w:left="0"/>
        <w:jc w:val="both"/>
      </w:pPr>
      <w:r>
        <w:rPr>
          <w:rFonts w:ascii="Times New Roman"/>
          <w:b w:val="false"/>
          <w:i w:val="false"/>
          <w:color w:val="000000"/>
          <w:sz w:val="28"/>
        </w:rPr>
        <w:t>
      Контроль за реализацией Программы по управлению коммунальными отходами осуществляется руководством Отдела ЖКХ.</w:t>
      </w:r>
    </w:p>
    <w:bookmarkEnd w:id="511"/>
    <w:bookmarkStart w:name="z571" w:id="512"/>
    <w:p>
      <w:pPr>
        <w:spacing w:after="0"/>
        <w:ind w:left="0"/>
        <w:jc w:val="both"/>
      </w:pPr>
      <w:r>
        <w:rPr>
          <w:rFonts w:ascii="Times New Roman"/>
          <w:b w:val="false"/>
          <w:i w:val="false"/>
          <w:color w:val="000000"/>
          <w:sz w:val="28"/>
        </w:rPr>
        <w:t>
      Мониторинг Программы осуществляется путем формирования отчета о реализации Программы. В отчете излагается описание реализованных мероприятий, достигнутые результаты, фактические объемы финансовых средств, направленных на их реализацию, а также причины невыполнения мероприятий и отсутствия результатов, запланированных на отчетный период.</w:t>
      </w:r>
    </w:p>
    <w:bookmarkEnd w:id="512"/>
    <w:bookmarkStart w:name="z572" w:id="513"/>
    <w:p>
      <w:pPr>
        <w:spacing w:after="0"/>
        <w:ind w:left="0"/>
        <w:jc w:val="both"/>
      </w:pPr>
      <w:r>
        <w:rPr>
          <w:rFonts w:ascii="Times New Roman"/>
          <w:b w:val="false"/>
          <w:i w:val="false"/>
          <w:color w:val="000000"/>
          <w:sz w:val="28"/>
        </w:rPr>
        <w:t>
      Мониторинг Программы будет осуществляться один раз в год по итогам предыдущего года.</w:t>
      </w:r>
    </w:p>
    <w:bookmarkEnd w:id="513"/>
    <w:bookmarkStart w:name="z573" w:id="514"/>
    <w:p>
      <w:pPr>
        <w:spacing w:after="0"/>
        <w:ind w:left="0"/>
        <w:jc w:val="both"/>
      </w:pPr>
      <w:r>
        <w:rPr>
          <w:rFonts w:ascii="Times New Roman"/>
          <w:b w:val="false"/>
          <w:i w:val="false"/>
          <w:color w:val="000000"/>
          <w:sz w:val="28"/>
        </w:rPr>
        <w:t>
      Программа и отчеты по ее реализации будут доступны общественности путем размещения на общедоступном Интернет-ресурсе.</w:t>
      </w:r>
    </w:p>
    <w:bookmarkEnd w:id="514"/>
    <w:bookmarkStart w:name="z574" w:id="515"/>
    <w:p>
      <w:pPr>
        <w:spacing w:after="0"/>
        <w:ind w:left="0"/>
        <w:jc w:val="left"/>
      </w:pPr>
      <w:r>
        <w:rPr>
          <w:rFonts w:ascii="Times New Roman"/>
          <w:b/>
          <w:i w:val="false"/>
          <w:color w:val="000000"/>
        </w:rPr>
        <w:t xml:space="preserve"> 7. НЕОБХОДИМЫЕ РЕСУРСЫ</w:t>
      </w:r>
    </w:p>
    <w:bookmarkEnd w:id="515"/>
    <w:bookmarkStart w:name="z575" w:id="516"/>
    <w:p>
      <w:pPr>
        <w:spacing w:after="0"/>
        <w:ind w:left="0"/>
        <w:jc w:val="both"/>
      </w:pPr>
      <w:r>
        <w:rPr>
          <w:rFonts w:ascii="Times New Roman"/>
          <w:b w:val="false"/>
          <w:i w:val="false"/>
          <w:color w:val="000000"/>
          <w:sz w:val="28"/>
        </w:rPr>
        <w:t xml:space="preserve">
      Финансирование Программы и мероприятий может осуществляться за счет: </w:t>
      </w:r>
    </w:p>
    <w:bookmarkEnd w:id="516"/>
    <w:bookmarkStart w:name="z576" w:id="517"/>
    <w:p>
      <w:pPr>
        <w:spacing w:after="0"/>
        <w:ind w:left="0"/>
        <w:jc w:val="both"/>
      </w:pPr>
      <w:r>
        <w:rPr>
          <w:rFonts w:ascii="Times New Roman"/>
          <w:b w:val="false"/>
          <w:i w:val="false"/>
          <w:color w:val="000000"/>
          <w:sz w:val="28"/>
        </w:rPr>
        <w:t>
      -государственного и местного бюджета,</w:t>
      </w:r>
    </w:p>
    <w:bookmarkEnd w:id="517"/>
    <w:bookmarkStart w:name="z577" w:id="518"/>
    <w:p>
      <w:pPr>
        <w:spacing w:after="0"/>
        <w:ind w:left="0"/>
        <w:jc w:val="both"/>
      </w:pPr>
      <w:r>
        <w:rPr>
          <w:rFonts w:ascii="Times New Roman"/>
          <w:b w:val="false"/>
          <w:i w:val="false"/>
          <w:color w:val="000000"/>
          <w:sz w:val="28"/>
        </w:rPr>
        <w:t>
      -частных инвестиций,</w:t>
      </w:r>
    </w:p>
    <w:bookmarkEnd w:id="518"/>
    <w:bookmarkStart w:name="z578" w:id="519"/>
    <w:p>
      <w:pPr>
        <w:spacing w:after="0"/>
        <w:ind w:left="0"/>
        <w:jc w:val="both"/>
      </w:pPr>
      <w:r>
        <w:rPr>
          <w:rFonts w:ascii="Times New Roman"/>
          <w:b w:val="false"/>
          <w:i w:val="false"/>
          <w:color w:val="000000"/>
          <w:sz w:val="28"/>
        </w:rPr>
        <w:t>
      -средства РОП,</w:t>
      </w:r>
    </w:p>
    <w:bookmarkEnd w:id="519"/>
    <w:bookmarkStart w:name="z579" w:id="520"/>
    <w:p>
      <w:pPr>
        <w:spacing w:after="0"/>
        <w:ind w:left="0"/>
        <w:jc w:val="both"/>
      </w:pPr>
      <w:r>
        <w:rPr>
          <w:rFonts w:ascii="Times New Roman"/>
          <w:b w:val="false"/>
          <w:i w:val="false"/>
          <w:color w:val="000000"/>
          <w:sz w:val="28"/>
        </w:rPr>
        <w:t>
      -средства международных финансовых организаций,</w:t>
      </w:r>
    </w:p>
    <w:bookmarkEnd w:id="520"/>
    <w:bookmarkStart w:name="z580" w:id="521"/>
    <w:p>
      <w:pPr>
        <w:spacing w:after="0"/>
        <w:ind w:left="0"/>
        <w:jc w:val="both"/>
      </w:pPr>
      <w:r>
        <w:rPr>
          <w:rFonts w:ascii="Times New Roman"/>
          <w:b w:val="false"/>
          <w:i w:val="false"/>
          <w:color w:val="000000"/>
          <w:sz w:val="28"/>
        </w:rPr>
        <w:t>
      -кредитов банков второго уровня и других источников, не запрещенных законодательством Республики Казахстан.</w:t>
      </w:r>
    </w:p>
    <w:bookmarkEnd w:id="521"/>
    <w:bookmarkStart w:name="z581" w:id="522"/>
    <w:p>
      <w:pPr>
        <w:spacing w:after="0"/>
        <w:ind w:left="0"/>
        <w:jc w:val="both"/>
      </w:pPr>
      <w:r>
        <w:rPr>
          <w:rFonts w:ascii="Times New Roman"/>
          <w:b w:val="false"/>
          <w:i w:val="false"/>
          <w:color w:val="000000"/>
          <w:sz w:val="28"/>
        </w:rPr>
        <w:t xml:space="preserve">
      Финансовые затраты на реализацию представленной Программы и выполнение намеченных природоохранных мероприятий планируется осуществлять согласно </w:t>
      </w:r>
      <w:r>
        <w:rPr>
          <w:rFonts w:ascii="Times New Roman"/>
          <w:b w:val="false"/>
          <w:i w:val="false"/>
          <w:color w:val="000000"/>
          <w:sz w:val="28"/>
        </w:rPr>
        <w:t>статье 29</w:t>
      </w:r>
      <w:r>
        <w:rPr>
          <w:rFonts w:ascii="Times New Roman"/>
          <w:b w:val="false"/>
          <w:i w:val="false"/>
          <w:color w:val="000000"/>
          <w:sz w:val="28"/>
        </w:rPr>
        <w:t xml:space="preserve"> ЭК РК за счет бюджетных средств. Данный механизм позволяет использовать средства в объеме не менее суммы платы за негативное воздействие на окружающую среду, поступивших в местный бюджет в течение трех лет, предшествовавших году разработки и утверждения данного плана мероприятий.</w:t>
      </w:r>
    </w:p>
    <w:bookmarkEnd w:id="522"/>
    <w:bookmarkStart w:name="z582" w:id="523"/>
    <w:p>
      <w:pPr>
        <w:spacing w:after="0"/>
        <w:ind w:left="0"/>
        <w:jc w:val="both"/>
      </w:pPr>
      <w:r>
        <w:rPr>
          <w:rFonts w:ascii="Times New Roman"/>
          <w:b w:val="false"/>
          <w:i w:val="false"/>
          <w:color w:val="000000"/>
          <w:sz w:val="28"/>
        </w:rPr>
        <w:t>
      Предлагаемые мероприятия по реализации Программы планируется включить в План мероприятий по охране окружающей среды Карагандинской области, Каркаралинского района, который разрабатывается Акиматом области на трехлетнюю перспективу, исходя из типового перечня мероприятий по охране окружающей среды, предусмотренного приложением 4 к ЭК РК, в который включены:</w:t>
      </w:r>
    </w:p>
    <w:bookmarkEnd w:id="523"/>
    <w:bookmarkStart w:name="z583" w:id="524"/>
    <w:p>
      <w:pPr>
        <w:spacing w:after="0"/>
        <w:ind w:left="0"/>
        <w:jc w:val="both"/>
      </w:pPr>
      <w:r>
        <w:rPr>
          <w:rFonts w:ascii="Times New Roman"/>
          <w:b w:val="false"/>
          <w:i w:val="false"/>
          <w:color w:val="000000"/>
          <w:sz w:val="28"/>
        </w:rPr>
        <w:t>
      - внедрение технологий по сбору, транспортировке, обезвреживанию, использованию и переработке любых видов отходов, в том числе бесхозяйных;</w:t>
      </w:r>
    </w:p>
    <w:bookmarkEnd w:id="524"/>
    <w:bookmarkStart w:name="z584" w:id="525"/>
    <w:p>
      <w:pPr>
        <w:spacing w:after="0"/>
        <w:ind w:left="0"/>
        <w:jc w:val="both"/>
      </w:pPr>
      <w:r>
        <w:rPr>
          <w:rFonts w:ascii="Times New Roman"/>
          <w:b w:val="false"/>
          <w:i w:val="false"/>
          <w:color w:val="000000"/>
          <w:sz w:val="28"/>
        </w:rPr>
        <w:t>
      - строительство, реконструкция заводов, цехов и производств, приобретение и эксплуатация установок:</w:t>
      </w:r>
    </w:p>
    <w:bookmarkEnd w:id="525"/>
    <w:bookmarkStart w:name="z585" w:id="526"/>
    <w:p>
      <w:pPr>
        <w:spacing w:after="0"/>
        <w:ind w:left="0"/>
        <w:jc w:val="both"/>
      </w:pPr>
      <w:r>
        <w:rPr>
          <w:rFonts w:ascii="Times New Roman"/>
          <w:b w:val="false"/>
          <w:i w:val="false"/>
          <w:color w:val="000000"/>
          <w:sz w:val="28"/>
        </w:rPr>
        <w:t>
      - полигонов для складирования любых видов отходов;</w:t>
      </w:r>
    </w:p>
    <w:bookmarkEnd w:id="526"/>
    <w:bookmarkStart w:name="z586" w:id="527"/>
    <w:p>
      <w:pPr>
        <w:spacing w:after="0"/>
        <w:ind w:left="0"/>
        <w:jc w:val="both"/>
      </w:pPr>
      <w:r>
        <w:rPr>
          <w:rFonts w:ascii="Times New Roman"/>
          <w:b w:val="false"/>
          <w:i w:val="false"/>
          <w:color w:val="000000"/>
          <w:sz w:val="28"/>
        </w:rPr>
        <w:t>
      - по сбору, транспортировке, переработке, сортировке, утилизации и захоронению отходов;</w:t>
      </w:r>
    </w:p>
    <w:bookmarkEnd w:id="527"/>
    <w:bookmarkStart w:name="z587" w:id="528"/>
    <w:p>
      <w:pPr>
        <w:spacing w:after="0"/>
        <w:ind w:left="0"/>
        <w:jc w:val="both"/>
      </w:pPr>
      <w:r>
        <w:rPr>
          <w:rFonts w:ascii="Times New Roman"/>
          <w:b w:val="false"/>
          <w:i w:val="false"/>
          <w:color w:val="000000"/>
          <w:sz w:val="28"/>
        </w:rPr>
        <w:t>
      - по сбору и переработке вторичных материальных ресурсов;</w:t>
      </w:r>
    </w:p>
    <w:bookmarkEnd w:id="528"/>
    <w:bookmarkStart w:name="z588" w:id="529"/>
    <w:p>
      <w:pPr>
        <w:spacing w:after="0"/>
        <w:ind w:left="0"/>
        <w:jc w:val="both"/>
      </w:pPr>
      <w:r>
        <w:rPr>
          <w:rFonts w:ascii="Times New Roman"/>
          <w:b w:val="false"/>
          <w:i w:val="false"/>
          <w:color w:val="000000"/>
          <w:sz w:val="28"/>
        </w:rPr>
        <w:t>
      - по получению сырья или готовой продукции, связанных с извлечением полезных компонентов из отходов (переработкой хвостов обогащения, вскрышных и вмещающих пород, золошлаков, металлургических шлаков, техногенных минеральных образований);</w:t>
      </w:r>
    </w:p>
    <w:bookmarkEnd w:id="529"/>
    <w:bookmarkStart w:name="z589" w:id="530"/>
    <w:p>
      <w:pPr>
        <w:spacing w:after="0"/>
        <w:ind w:left="0"/>
        <w:jc w:val="both"/>
      </w:pPr>
      <w:r>
        <w:rPr>
          <w:rFonts w:ascii="Times New Roman"/>
          <w:b w:val="false"/>
          <w:i w:val="false"/>
          <w:color w:val="000000"/>
          <w:sz w:val="28"/>
        </w:rPr>
        <w:t>
      - реконструкция, модернизация оборудования и технологических процессов, направленных на минимизацию объемов образования и размещения отходов.</w:t>
      </w:r>
    </w:p>
    <w:bookmarkEnd w:id="530"/>
    <w:bookmarkStart w:name="z590" w:id="531"/>
    <w:p>
      <w:pPr>
        <w:spacing w:after="0"/>
        <w:ind w:left="0"/>
        <w:jc w:val="left"/>
      </w:pPr>
      <w:r>
        <w:rPr>
          <w:rFonts w:ascii="Times New Roman"/>
          <w:b/>
          <w:i w:val="false"/>
          <w:color w:val="000000"/>
        </w:rPr>
        <w:t xml:space="preserve"> 8. ОЖИДАЕМЫЙ СОЦИАЛЬНО-ЭКОНОМИЧЕСКИЙ ЭФФЕКТ</w:t>
      </w:r>
    </w:p>
    <w:bookmarkEnd w:id="531"/>
    <w:bookmarkStart w:name="z591" w:id="532"/>
    <w:p>
      <w:pPr>
        <w:spacing w:after="0"/>
        <w:ind w:left="0"/>
        <w:jc w:val="both"/>
      </w:pPr>
      <w:r>
        <w:rPr>
          <w:rFonts w:ascii="Times New Roman"/>
          <w:b w:val="false"/>
          <w:i w:val="false"/>
          <w:color w:val="000000"/>
          <w:sz w:val="28"/>
        </w:rPr>
        <w:t>
      Реализация Программы улучшит экологическую ситуацию Каракаралинского района и повысит целевые показатели района и деятельности МИО в сфере управления коммунальными отходами.</w:t>
      </w:r>
    </w:p>
    <w:bookmarkEnd w:id="532"/>
    <w:bookmarkStart w:name="z592" w:id="533"/>
    <w:p>
      <w:pPr>
        <w:spacing w:after="0"/>
        <w:ind w:left="0"/>
        <w:jc w:val="both"/>
      </w:pPr>
      <w:r>
        <w:rPr>
          <w:rFonts w:ascii="Times New Roman"/>
          <w:b w:val="false"/>
          <w:i w:val="false"/>
          <w:color w:val="000000"/>
          <w:sz w:val="28"/>
        </w:rPr>
        <w:t>
      В процессе реализации Программы будут достигнуты следующие ключевые результаты:</w:t>
      </w:r>
    </w:p>
    <w:bookmarkEnd w:id="533"/>
    <w:bookmarkStart w:name="z593" w:id="534"/>
    <w:p>
      <w:pPr>
        <w:spacing w:after="0"/>
        <w:ind w:left="0"/>
        <w:jc w:val="both"/>
      </w:pPr>
      <w:r>
        <w:rPr>
          <w:rFonts w:ascii="Times New Roman"/>
          <w:b w:val="false"/>
          <w:i w:val="false"/>
          <w:color w:val="000000"/>
          <w:sz w:val="28"/>
        </w:rPr>
        <w:t>
      • приведение в соответствие системы управления коммунальными отходами требованиям законодательства РК;</w:t>
      </w:r>
    </w:p>
    <w:bookmarkEnd w:id="534"/>
    <w:bookmarkStart w:name="z594" w:id="535"/>
    <w:p>
      <w:pPr>
        <w:spacing w:after="0"/>
        <w:ind w:left="0"/>
        <w:jc w:val="both"/>
      </w:pPr>
      <w:r>
        <w:rPr>
          <w:rFonts w:ascii="Times New Roman"/>
          <w:b w:val="false"/>
          <w:i w:val="false"/>
          <w:color w:val="000000"/>
          <w:sz w:val="28"/>
        </w:rPr>
        <w:t>
      • 100% охват сбором и вывозом коммунальных отходов;</w:t>
      </w:r>
    </w:p>
    <w:bookmarkEnd w:id="535"/>
    <w:bookmarkStart w:name="z595" w:id="536"/>
    <w:p>
      <w:pPr>
        <w:spacing w:after="0"/>
        <w:ind w:left="0"/>
        <w:jc w:val="both"/>
      </w:pPr>
      <w:r>
        <w:rPr>
          <w:rFonts w:ascii="Times New Roman"/>
          <w:b w:val="false"/>
          <w:i w:val="false"/>
          <w:color w:val="000000"/>
          <w:sz w:val="28"/>
        </w:rPr>
        <w:t>
      • внедрение раздельного сбора у источника образования;</w:t>
      </w:r>
    </w:p>
    <w:bookmarkEnd w:id="536"/>
    <w:bookmarkStart w:name="z596" w:id="537"/>
    <w:p>
      <w:pPr>
        <w:spacing w:after="0"/>
        <w:ind w:left="0"/>
        <w:jc w:val="both"/>
      </w:pPr>
      <w:r>
        <w:rPr>
          <w:rFonts w:ascii="Times New Roman"/>
          <w:b w:val="false"/>
          <w:i w:val="false"/>
          <w:color w:val="000000"/>
          <w:sz w:val="28"/>
        </w:rPr>
        <w:t>
      • строительство мусоросортировочного комплекса;</w:t>
      </w:r>
    </w:p>
    <w:bookmarkEnd w:id="537"/>
    <w:bookmarkStart w:name="z597" w:id="538"/>
    <w:p>
      <w:pPr>
        <w:spacing w:after="0"/>
        <w:ind w:left="0"/>
        <w:jc w:val="both"/>
      </w:pPr>
      <w:r>
        <w:rPr>
          <w:rFonts w:ascii="Times New Roman"/>
          <w:b w:val="false"/>
          <w:i w:val="false"/>
          <w:color w:val="000000"/>
          <w:sz w:val="28"/>
        </w:rPr>
        <w:t>
      • развитие переработки органических, крупногабаритных и строительных отходов;</w:t>
      </w:r>
    </w:p>
    <w:bookmarkEnd w:id="538"/>
    <w:bookmarkStart w:name="z598" w:id="539"/>
    <w:p>
      <w:pPr>
        <w:spacing w:after="0"/>
        <w:ind w:left="0"/>
        <w:jc w:val="both"/>
      </w:pPr>
      <w:r>
        <w:rPr>
          <w:rFonts w:ascii="Times New Roman"/>
          <w:b w:val="false"/>
          <w:i w:val="false"/>
          <w:color w:val="000000"/>
          <w:sz w:val="28"/>
        </w:rPr>
        <w:t>
      • осуществление рекультивации территории старого полигона ТБО в Каркаралинском районе;</w:t>
      </w:r>
    </w:p>
    <w:bookmarkEnd w:id="539"/>
    <w:bookmarkStart w:name="z599" w:id="540"/>
    <w:p>
      <w:pPr>
        <w:spacing w:after="0"/>
        <w:ind w:left="0"/>
        <w:jc w:val="both"/>
      </w:pPr>
      <w:r>
        <w:rPr>
          <w:rFonts w:ascii="Times New Roman"/>
          <w:b w:val="false"/>
          <w:i w:val="false"/>
          <w:color w:val="000000"/>
          <w:sz w:val="28"/>
        </w:rPr>
        <w:t>
      • увеличение уровня осведомленности и повышение культуры населения Каркаралинского района о правильном обращении с коммунальными отходами.</w:t>
      </w:r>
    </w:p>
    <w:bookmarkEnd w:id="540"/>
    <w:bookmarkStart w:name="z600" w:id="541"/>
    <w:p>
      <w:pPr>
        <w:spacing w:after="0"/>
        <w:ind w:left="0"/>
        <w:jc w:val="both"/>
      </w:pPr>
      <w:r>
        <w:rPr>
          <w:rFonts w:ascii="Times New Roman"/>
          <w:b w:val="false"/>
          <w:i w:val="false"/>
          <w:color w:val="000000"/>
          <w:sz w:val="28"/>
        </w:rPr>
        <w:t>
      Таким образом, реализация комплекса мероприятий в рамках настоящей Программы повысит качество предоставляемых услуг в сфере обращения с коммунальными отходами в Каркаралинского района, увеличит количество сбора, сортировки и переработки ТБО и позволит минимизировать негативное влияние отходов на окружающую среду, соответственно, повысит целевые показатели района. В целом, Программа будет способствовать существенному улучшению качества и условий жизни граждан района Каркаралинск.</w:t>
      </w:r>
    </w:p>
    <w:bookmarkEnd w:id="5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Программе по управлению</w:t>
            </w:r>
            <w:r>
              <w:br/>
            </w:r>
            <w:r>
              <w:rPr>
                <w:rFonts w:ascii="Times New Roman"/>
                <w:b w:val="false"/>
                <w:i w:val="false"/>
                <w:color w:val="000000"/>
                <w:sz w:val="20"/>
              </w:rPr>
              <w:t>коммунальными отходами</w:t>
            </w:r>
            <w:r>
              <w:br/>
            </w:r>
            <w:r>
              <w:rPr>
                <w:rFonts w:ascii="Times New Roman"/>
                <w:b w:val="false"/>
                <w:i w:val="false"/>
                <w:color w:val="000000"/>
                <w:sz w:val="20"/>
              </w:rPr>
              <w:t>Каркаралинского района на 2024-2028 гг.</w:t>
            </w:r>
          </w:p>
        </w:tc>
      </w:tr>
    </w:tbl>
    <w:bookmarkStart w:name="z602" w:id="542"/>
    <w:p>
      <w:pPr>
        <w:spacing w:after="0"/>
        <w:ind w:left="0"/>
        <w:jc w:val="both"/>
      </w:pPr>
      <w:r>
        <w:rPr>
          <w:rFonts w:ascii="Times New Roman"/>
          <w:b w:val="false"/>
          <w:i w:val="false"/>
          <w:color w:val="000000"/>
          <w:sz w:val="28"/>
        </w:rPr>
        <w:t>
      .</w:t>
      </w:r>
    </w:p>
    <w:bookmarkEnd w:id="542"/>
    <w:bookmarkStart w:name="z603" w:id="543"/>
    <w:p>
      <w:pPr>
        <w:spacing w:after="0"/>
        <w:ind w:left="0"/>
        <w:jc w:val="left"/>
      </w:pPr>
      <w:r>
        <w:rPr>
          <w:rFonts w:ascii="Times New Roman"/>
          <w:b/>
          <w:i w:val="false"/>
          <w:color w:val="000000"/>
        </w:rPr>
        <w:t xml:space="preserve"> Результаты анализа некоторых контейнерных площадок в г. Каркаралинск</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КП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КП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нормативным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Ул.Токтара Аубакирова, г.Каркаралинск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имеет ограждение с четырех сторон, Отсутствует навес и крышки для контейнеров, твердое покрытие имеется. имеется. На КП используются металлические (0,75м</w:t>
            </w:r>
            <w:r>
              <w:rPr>
                <w:rFonts w:ascii="Times New Roman"/>
                <w:b w:val="false"/>
                <w:i w:val="false"/>
                <w:color w:val="000000"/>
                <w:vertAlign w:val="superscript"/>
              </w:rPr>
              <w:t>3</w:t>
            </w:r>
            <w:r>
              <w:rPr>
                <w:rFonts w:ascii="Times New Roman"/>
                <w:b w:val="false"/>
                <w:i w:val="false"/>
                <w:color w:val="000000"/>
                <w:sz w:val="20"/>
              </w:rPr>
              <w:t>) контейнеры Состояние используемых контейнеров для смешанного складирования отходов хорошие (0,75м</w:t>
            </w:r>
            <w:r>
              <w:rPr>
                <w:rFonts w:ascii="Times New Roman"/>
                <w:b w:val="false"/>
                <w:i w:val="false"/>
                <w:color w:val="000000"/>
                <w:vertAlign w:val="superscript"/>
              </w:rPr>
              <w:t>3</w:t>
            </w:r>
            <w:r>
              <w:rPr>
                <w:rFonts w:ascii="Times New Roman"/>
                <w:b w:val="false"/>
                <w:i w:val="false"/>
                <w:color w:val="000000"/>
                <w:sz w:val="20"/>
              </w:rPr>
              <w:t>). Твердое покрытие имеет трещины и расколы. Для раздельного сбора контейнеры отсутствуют.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44"/>
          <w:p>
            <w:pPr>
              <w:spacing w:after="20"/>
              <w:ind w:left="20"/>
              <w:jc w:val="both"/>
            </w:pPr>
            <w:r>
              <w:rPr>
                <w:rFonts w:ascii="Times New Roman"/>
                <w:b w:val="false"/>
                <w:i w:val="false"/>
                <w:color w:val="000000"/>
                <w:sz w:val="20"/>
              </w:rPr>
              <w:t>
Проблема:</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-Трещины твердого покрытия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-Не соблюдено 25 м от жилых зданий (но это допустимо).</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-Контейнеры не предназначены для раздельного сбора.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крышек для контейнеров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навеса.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-Необходимо произвести ремонт КП в соответствии с требованиями. Согласно "Санитарно-эпидемиологическим требования к сбору, использованию, применению, обезвреживанию, транспортировке, хранению и захоронению отходов производства и потребления" </w:t>
            </w:r>
            <w:r>
              <w:rPr>
                <w:rFonts w:ascii="Times New Roman"/>
                <w:b w:val="false"/>
                <w:i w:val="false"/>
                <w:color w:val="000000"/>
                <w:sz w:val="20"/>
              </w:rPr>
              <w:t>Приказ</w:t>
            </w:r>
            <w:r>
              <w:rPr>
                <w:rFonts w:ascii="Times New Roman"/>
                <w:b w:val="false"/>
                <w:i w:val="false"/>
                <w:color w:val="000000"/>
                <w:sz w:val="20"/>
              </w:rPr>
              <w:t xml:space="preserve"> и.о. МЗ РК от 25 декабря 2020 года № ҚР ДСМ-331/2020 площадки для размещения контейнеров для сбора отходов должны иметь ограждение с трех сторон на высоту не менее 1,5 м., исключающей возможность распространения (разноса) отходов ветром и твердое покрытие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-Согласно "Санитарно-эпидемиологическим требования к сбору, использованию, применению, обезвреживанию, транспортировке, хранению и захоронению отходов производства и потребления" </w:t>
            </w:r>
            <w:r>
              <w:rPr>
                <w:rFonts w:ascii="Times New Roman"/>
                <w:b w:val="false"/>
                <w:i w:val="false"/>
                <w:color w:val="000000"/>
                <w:sz w:val="20"/>
              </w:rPr>
              <w:t>Приказ</w:t>
            </w:r>
            <w:r>
              <w:rPr>
                <w:rFonts w:ascii="Times New Roman"/>
                <w:b w:val="false"/>
                <w:i w:val="false"/>
                <w:color w:val="000000"/>
                <w:sz w:val="20"/>
              </w:rPr>
              <w:t xml:space="preserve"> и.о. МЗ РК от 25 декабря 2020 года № ҚР ДСМ-331/2020 контейнеры для сбора ТБО должны быть оснащены крышками. Текущая практика во всех населенных пунктах страны показывает, что если контейнеры имеют крышки, обычно никто не закрывает, т.к. это слишком тяжело, неудобно и не гигиенично. Современных условиях рекомендуется организовать крытые контейнерные площадки. Это позволит избежать попадания осадков в контейнеры и улучшает внешний вид населенных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-Предусмотреть навес для площадки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-Провести работу по замене твердого покрытия КП.</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-Работа с населением по обращению с отходами и раздельному сбору. Работа с КСК, ОСИ управляющими компаниями также проработать вопрос осведомления с населением.</w:t>
            </w:r>
          </w:p>
          <w:p>
            <w:pPr>
              <w:spacing w:after="20"/>
              <w:ind w:left="20"/>
              <w:jc w:val="both"/>
            </w:pPr>
            <w:r>
              <w:rPr>
                <w:rFonts w:ascii="Times New Roman"/>
                <w:b w:val="false"/>
                <w:i w:val="false"/>
                <w:color w:val="000000"/>
                <w:sz w:val="20"/>
              </w:rPr>
              <w:t>
-После определения мест сбора и выбора компании по сбору и вывозу КГО и строительных отходов, вывезти все их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Кунанбай кажы г.Каркаралинск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имеет ограждение. Отсутствует навес и крышки для контейнеров, без твердого покрытие. На КП используются старые ржавые помятые контейнеры (0,75м3). Контейнеры не предназначены для раздельного сбора. Не соблюдено расстояние 25 м от жилых зданий (но это допустимо). Несобранные отходы хранятся на и вокруг мусорных площадок, значительно ухудшая внешний вид города. Мусор вокруг контейнеров и мусорных площадок является распространенной проблемой и основной причиной жалоб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45"/>
          <w:p>
            <w:pPr>
              <w:spacing w:after="20"/>
              <w:ind w:left="20"/>
              <w:jc w:val="both"/>
            </w:pPr>
            <w:r>
              <w:rPr>
                <w:rFonts w:ascii="Times New Roman"/>
                <w:b w:val="false"/>
                <w:i w:val="false"/>
                <w:color w:val="000000"/>
                <w:sz w:val="20"/>
              </w:rPr>
              <w:t>
Проблема:</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-Не соблюдено 25 м от жилых зданий (но это допустимо).</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крышек для контейнеров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-Износ используемых контейнеров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твердого покрытия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-Контейнеры не предназначены для раздельного сбора.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-Согласно "Санитарно-эпидемиологическим требования к сбору, использованию, применению, обезвреживанию, транспортировке, хранению и захоронению отходов производства и потребления" </w:t>
            </w:r>
            <w:r>
              <w:rPr>
                <w:rFonts w:ascii="Times New Roman"/>
                <w:b w:val="false"/>
                <w:i w:val="false"/>
                <w:color w:val="000000"/>
                <w:sz w:val="20"/>
              </w:rPr>
              <w:t>Приказ</w:t>
            </w:r>
            <w:r>
              <w:rPr>
                <w:rFonts w:ascii="Times New Roman"/>
                <w:b w:val="false"/>
                <w:i w:val="false"/>
                <w:color w:val="000000"/>
                <w:sz w:val="20"/>
              </w:rPr>
              <w:t xml:space="preserve"> и.о. МЗ РК от 25 декабря 2020 года № ҚР ДСМ-331/2020 установлено контейнерную площадку размещать на расстоянии не менее 25 м от жилых и общественных зданий, детских объектов, спортивных площадок и мест отдыха населения. Но также есть дополнение, что в районах сложившейся застройки, при отсутствии возможности соблюдения санитарных разрывов, расстояния устанавливаются комиссионно с участием местных исполнительных органов, территориальных подразделений государственного органа в сфере санитарно-эпидемиологического благополучия населения, собственников объектов и других заинтересованных лиц. На КП необходимо установить и утвердить текущий санитарный разрыв.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-Согласно "Санитарно-эпидемиологическим требования к сбору, использованию, применению, обезвреживанию, транспортировке, хранению и захоронению отходов производства и потребления" </w:t>
            </w:r>
            <w:r>
              <w:rPr>
                <w:rFonts w:ascii="Times New Roman"/>
                <w:b w:val="false"/>
                <w:i w:val="false"/>
                <w:color w:val="000000"/>
                <w:sz w:val="20"/>
              </w:rPr>
              <w:t>Приказ</w:t>
            </w:r>
            <w:r>
              <w:rPr>
                <w:rFonts w:ascii="Times New Roman"/>
                <w:b w:val="false"/>
                <w:i w:val="false"/>
                <w:color w:val="000000"/>
                <w:sz w:val="20"/>
              </w:rPr>
              <w:t xml:space="preserve"> и.о. МЗ РК от 25 декабря 2020 года № ҚР ДСМ-331/2020 контейнеры для сбора ТБО должны быть оснащены крышками. Текущая практика во всех населенных пунктах страны показывает, что если контейнеры имеют крышки, обычно никто не закрывает, т.к. это слишком тяжело, неудобно и не гигиенично. Современных условиях рекомендуется организовать крытые контейнерные площадки. Это позволит избежать попадания осадков в контейнеры и улучшает внешний вид населенных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-Заменить контейнеры.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-Провести работу по замене твердого покрытия КП.</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-Работа с населением по обращению с отходами и раздельному сбору. Работа с КСК, ОСИ управляющими компаниями также проработать вопрос осведомления с населением.</w:t>
            </w:r>
          </w:p>
          <w:p>
            <w:pPr>
              <w:spacing w:after="20"/>
              <w:ind w:left="20"/>
              <w:jc w:val="both"/>
            </w:pPr>
            <w:r>
              <w:rPr>
                <w:rFonts w:ascii="Times New Roman"/>
                <w:b w:val="false"/>
                <w:i w:val="false"/>
                <w:color w:val="000000"/>
                <w:sz w:val="20"/>
              </w:rPr>
              <w:t>
-После определения мест сбора и выбора компании по сбору и вывозу КГО и строительных отходов, вывезти все их.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Программе по управлению</w:t>
            </w:r>
            <w:r>
              <w:br/>
            </w:r>
            <w:r>
              <w:rPr>
                <w:rFonts w:ascii="Times New Roman"/>
                <w:b w:val="false"/>
                <w:i w:val="false"/>
                <w:color w:val="000000"/>
                <w:sz w:val="20"/>
              </w:rPr>
              <w:t>коммунальными отходами</w:t>
            </w:r>
            <w:r>
              <w:br/>
            </w:r>
            <w:r>
              <w:rPr>
                <w:rFonts w:ascii="Times New Roman"/>
                <w:b w:val="false"/>
                <w:i w:val="false"/>
                <w:color w:val="000000"/>
                <w:sz w:val="20"/>
              </w:rPr>
              <w:t>Каркаралинского района на 2024-2028 гг</w:t>
            </w:r>
          </w:p>
        </w:tc>
      </w:tr>
    </w:tbl>
    <w:bookmarkStart w:name="z629" w:id="546"/>
    <w:p>
      <w:pPr>
        <w:spacing w:after="0"/>
        <w:ind w:left="0"/>
        <w:jc w:val="left"/>
      </w:pPr>
      <w:r>
        <w:rPr>
          <w:rFonts w:ascii="Times New Roman"/>
          <w:b/>
          <w:i w:val="false"/>
          <w:color w:val="000000"/>
        </w:rPr>
        <w:t xml:space="preserve"> Методика определения показателей Программы по управлению коммунальными отходами района Каркаралинск на 2024-2028 гг.</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 сроки формирования целевых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методики расчетов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Охват населения сбором и вывозом ТБО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момента утверждения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соответствует Концепции по переходу РК к зеленой экономике и необходим для определения доли населения, имеющей доступ к услугам по сбору и вывозу ТБО.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формируется путем деления количества жителей, с которыми всеми мусоровывозящими организациями, обслуживающими город, заключены договора, на общее количество населения города, выражая результат в процентах. При переходе на публичные договора показатель можно получить путем деления количества абонентов (количество человек) согласно выставленным счетам на общее количество населения города.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47"/>
          <w:p>
            <w:pPr>
              <w:spacing w:after="20"/>
              <w:ind w:left="20"/>
              <w:jc w:val="both"/>
            </w:pPr>
            <w:r>
              <w:rPr>
                <w:rFonts w:ascii="Times New Roman"/>
                <w:b w:val="false"/>
                <w:i w:val="false"/>
                <w:color w:val="000000"/>
                <w:sz w:val="20"/>
              </w:rPr>
              <w:t>
Охват раздельным сбором (населения или города):</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 по фракциям</w:t>
            </w:r>
          </w:p>
          <w:p>
            <w:pPr>
              <w:spacing w:after="20"/>
              <w:ind w:left="20"/>
              <w:jc w:val="both"/>
            </w:pPr>
            <w:r>
              <w:rPr>
                <w:rFonts w:ascii="Times New Roman"/>
                <w:b w:val="false"/>
                <w:i w:val="false"/>
                <w:color w:val="000000"/>
                <w:sz w:val="20"/>
              </w:rPr>
              <w:t>
- отдельным опасным видам отходов (медицинских и ртутьсодержащих, ОЭЭО)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момента утверждения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Национальному проекту "Жасыл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формируется путем деления количества раздельно собранной сухой фракции ТБО (пластик, картон и отходы бумаги, стекло, металлические банки) в тоннах на обще количество образования ТБО (коммунальных отходов) в тоннах, выражая результат в процентах. Показатель по отдельным опасным видам отходов также формируется путем деления количества раздельно собранных опасных отходов (РСО, ОЭЭО и медицинские), на общий расчетный объем образования опасных отходов исходя из морфологического состава ТБО , выражая результат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и утилизации ТБО (от объема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момента утверждения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Концепции по переходу РК к "зеленой" экономике и Национального проекта "Жасыл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получают путем деления количества всех переработанных и вторично использованных твердых бытовых отходов города (включая опасные составляющие коммунальных отходов), в том числе раздельно собранных отходов, отсортированных на МСК или полигоне и вторичных ресурсов, направленных на экспорт, на общее количество всех образовавшихся ТБО (коммунальных отходов) в городе, выражая результат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и рекультивация полигона ТБО в соответствии с экологическими требованиями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момента утверждения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соответствует Концепции по переходу РК к зеленой экономике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предполагает количество объектов, по которым завершены работы по рекультивации и ликвидации.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услугами по сбору и вывозу ТБО (опрос)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одного года с момента утверждения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Национальному плану развития Республики Казахстан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получают в результате проведения ежегодного социологического опроса (онлайн или офлайн) населения об удовлетворенности населения услугами по сбору и вывозу ТБО в районе.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w:t>
            </w:r>
            <w:r>
              <w:br/>
            </w:r>
            <w:r>
              <w:rPr>
                <w:rFonts w:ascii="Times New Roman"/>
                <w:b w:val="false"/>
                <w:i w:val="false"/>
                <w:color w:val="000000"/>
                <w:sz w:val="20"/>
              </w:rPr>
              <w:t>Программе по управлению</w:t>
            </w:r>
            <w:r>
              <w:br/>
            </w:r>
            <w:r>
              <w:rPr>
                <w:rFonts w:ascii="Times New Roman"/>
                <w:b w:val="false"/>
                <w:i w:val="false"/>
                <w:color w:val="000000"/>
                <w:sz w:val="20"/>
              </w:rPr>
              <w:t>коммунальными отходами</w:t>
            </w:r>
            <w:r>
              <w:br/>
            </w:r>
            <w:r>
              <w:rPr>
                <w:rFonts w:ascii="Times New Roman"/>
                <w:b w:val="false"/>
                <w:i w:val="false"/>
                <w:color w:val="000000"/>
                <w:sz w:val="20"/>
              </w:rPr>
              <w:t>Каркаралинского района на 2024-2028 гг</w:t>
            </w:r>
          </w:p>
        </w:tc>
      </w:tr>
    </w:tbl>
    <w:bookmarkStart w:name="z633" w:id="548"/>
    <w:p>
      <w:pPr>
        <w:spacing w:after="0"/>
        <w:ind w:left="0"/>
        <w:jc w:val="left"/>
      </w:pPr>
      <w:r>
        <w:rPr>
          <w:rFonts w:ascii="Times New Roman"/>
          <w:b/>
          <w:i w:val="false"/>
          <w:color w:val="000000"/>
        </w:rPr>
        <w:t xml:space="preserve"> ПЛАН МЕРОПРИЯТИЙ ПО РЕАЛИЗАЦИИ ПРОГРАММЫ</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 совершенствование системы управления коммунальными отходами в соответствии с требованиями экологического законодательства Республики Казахстан и повышение качества предоставляемых услуг по сбору и вывозу отходов для населения Каркаралинского района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Дальнейшее развитие системы сбора и транспортировки коммунальных отходов для обеспечения полного охвата населения города услугами по сбору и вывозу отходов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Охват населения Каркаралинского района сбором и вывозом ТБО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экономически обоснованного тарифа на сбор, вывоз, утилизацию, переработку и захоронение ТБО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Маслихата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МВО, Маслихат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всех контейнерных площадок. Определение потребности в ремонте площадок, замене и доукомплектовании контейнерами.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Доукомплектование парка контейнеров, регулярное обновление.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МВО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доступа к сведениям о регистрации населения для МВО без передачи персональных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МЮ, Акимат города, акиматы районов, МВО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на заключение публичных договоров с населением по услугам вывоза ТБО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акимат района, МВО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парка контейнеров, в том числе установка контейнеров в частном секторе.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районные акиматы, МВО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контейнерных площадок и приведение их в соответствие санитарным нормам и требованиям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акиматы районов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Дооснащение контейнерных площадок камерами видеонаблюдения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акиматы районов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на прилегающей территории контейнерных площадок специальных знаков, запрещающих остановку и стоянку автотранспорта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ДВД, акимат города, акиматы районов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выделенного бюджета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и закуп мусоровозов для обеспечения своевременного вывоза ТБО (2-3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МВО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МВО, частные инвестиции, ГЧП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мусоровозов спутниковыми навигационными системами, подключенными к информационной системе "Национальный банк данных о состоянии окружающей среды и природных ресурсов Республики Казахстан", и поддерживать эти системы постоянно в рабочем состоянии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Осведомительная кампания с юридическими лицами, осуществляющими деятельность в жилых домах или отдельно стоящих зданиях (если нет контейнеров), по заключению договоров на услуги по сбору и вывозу ТБО с МВО, определенными МИО для обслуживания данных участков.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(письма для ЮЛ и ИП направлены)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акиматы районов, МВО, УПР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предложений в Правительство РК по внесению изменений и дополнений в нормативно-правовые акты РК с целью обеспечения направления средств, поступивших за административные правонарушения в сфере отходов, в местный бюджет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УПР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Совершенствование системы раздельного сбора отходов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49"/>
          <w:p>
            <w:pPr>
              <w:spacing w:after="20"/>
              <w:ind w:left="20"/>
              <w:jc w:val="both"/>
            </w:pPr>
            <w:r>
              <w:rPr>
                <w:rFonts w:ascii="Times New Roman"/>
                <w:b w:val="false"/>
                <w:i w:val="false"/>
                <w:color w:val="000000"/>
                <w:sz w:val="20"/>
              </w:rPr>
              <w:t>
Показатель 2. Охват раздельным сбором</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 по фракциям сухая и мокрая;</w:t>
            </w:r>
          </w:p>
          <w:p>
            <w:pPr>
              <w:spacing w:after="20"/>
              <w:ind w:left="20"/>
              <w:jc w:val="both"/>
            </w:pPr>
            <w:r>
              <w:rPr>
                <w:rFonts w:ascii="Times New Roman"/>
                <w:b w:val="false"/>
                <w:i w:val="false"/>
                <w:color w:val="000000"/>
                <w:sz w:val="20"/>
              </w:rPr>
              <w:t>
- отдельным опасным видам отходов (медицинских и ртутьсодержащих, электронной и бытовой техники)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Правила благоустройства территорий городов и населенных пунктов Карагандинской области с целью установления требований по раздельному сбору от юридических и физических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Обновленные Правила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УПР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Обеспечения установки контейнеров для раздельного сбора сухой фракции ТБО на всех КП и обеспечения раздельного вывоза вторичного сырья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Районные акиматы, МВО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ООС/средства МВО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конкурса по определению подрядной организации для обеспечения раздельного сбора, транспортировки и переработки опасных видов отходов: РСО, отходов электронного и электрического оборудования, отработанных ртутьсодержащих энергосберегающих ламп и химических источников питания, аккумуляторов, медицинских отходов, образующихся у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конкурса, подрядные компании определены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акиматы районов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стационарных пунктов/точек сбора опасных бытовых отходов, таких как батарейки, ртутьсодержащие лампы, электронное и электрическое оборудование, медицинские отходы в общественных местах (торговые центры, отделения почты, центры обслуживания населения и 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пункты приема установлены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акиматы районов, подрядная организация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определение специализированных предприятий по сбору, транспортировке и восстановления опасных составляющих коммунальных отходов, которые соответствуют требованиям законодательства, и могут оказывать услуги по сбору, транспортировке и переработке отдельных видов опасных отходов для государственных учреждений, бюджетных организации и другим юридическим лицам в Каркаралинском районе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акиматы районов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Профилактическая работа с городскими учреждениями социальной сферы (школы, детские сады, ВУЗы и пр.), предприятиями, малым и средним бизнесом по вопросу необходимости внедрения раздельного сбора вторичного сырья (пластика, бумаги и картона, стекла и пр.) для дальнейшей передачи на переработку специализированным предприятиям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акиматы районов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регулярной акции (1 раз в полугодие) по избавлению населения от отработанного электронного и электрического оборудования "Избавься от ненужного"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проведенных акциях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акиматы районов, специализированные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списка специализированных компании, которые могут оказывать услуги по сбору, транспортировке и переработке отдельных видов опасных отходов для государственных учреждений, бюджетных организации и другим юридическим лицам.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акиматы районов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специальных мест для сбора и вывоза строительных и крупногабаритных отходов, образующихся у физических лиц (жителей).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акиматы районов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Профилактическая работа с КСК, управляющими компаниями домов, ОСИ по раздельному сбору уличного смета, уличных и садовых отходов, установка отдельного контейнера. Организация вывоза на места сбора биоразлагаемых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МВО, КСК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мероприятий по определению подрядной организации для раздельного сбора пищевых отходов с городских учреждений социальной сферы (школы, детские сады, ВУЗы и пр.), предприятий, малого и среднего бизнеса сферы общественного питания с целью осуществления сбора и переработки пищевых и других органических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акиматы районов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специальных мест для сбора биоразлагаемых (пищевых отходов)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акиматы районов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Развитие системы переработки и утилизации коммунальных отходов, включая специфические (пищевые, строительные и крупногабаритные отходы, ОЭЭО и пр.)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50"/>
          <w:p>
            <w:pPr>
              <w:spacing w:after="20"/>
              <w:ind w:left="20"/>
              <w:jc w:val="both"/>
            </w:pPr>
            <w:r>
              <w:rPr>
                <w:rFonts w:ascii="Times New Roman"/>
                <w:b w:val="false"/>
                <w:i w:val="false"/>
                <w:color w:val="000000"/>
                <w:sz w:val="20"/>
              </w:rPr>
              <w:t>
Показатель 3. Доля переработки и утилизации:</w:t>
            </w:r>
          </w:p>
          <w:bookmarkEnd w:id="550"/>
          <w:p>
            <w:pPr>
              <w:spacing w:after="20"/>
              <w:ind w:left="20"/>
              <w:jc w:val="both"/>
            </w:pPr>
            <w:r>
              <w:rPr>
                <w:rFonts w:ascii="Times New Roman"/>
                <w:b w:val="false"/>
                <w:i w:val="false"/>
                <w:color w:val="000000"/>
                <w:sz w:val="20"/>
              </w:rPr>
              <w:t>
- ТБО (от объема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запуск МСК, подготовка всей необходимой документации и передача МСК в доверительное управление для дальнейшей эксплуатации.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акт-ввода в эксплуатация, договор передачи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Акиматы районов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по морфологическому составу коммунальных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Акиматы районов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взаимодействия МИО со специализированными предприятиями по восстановлению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города, района, специализированные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специальных мест для сбора крупногабаритных и строительных отходов от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Акиматы районов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конкурса по определению организации по сбору и вывозу крупногабаритных и строительных отходов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конкурса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акиматы районов, подрядная организация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 существующих технологии по переработке крупногабаритных и строительных отходов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акиматы районов, подрядная организация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 и обезвреживание ртутьсодержащих отходов из городских учреждений социальной сферы (школы, детские сады, ВУЗы и пр.), предприятий, малого и среднего бизнеса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заключенных договорах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Подрядная организация, выбранная по итогам конкурса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 и обезвреживание отходов электронного и электрического оборудования из городских учреждений социальной сферы (школы, детские сады, ВУЗы и пр.), предприятий, малого и среднего бизнеса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заключенных договорах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Подрядная организация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Профилактическая работа со специализированными предприятиями по обращению с отходами по вопросу предоставления статистической и ведомственной отчетности по сбору и переработке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города, акиматы районов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сжигания неперерабатываемой фракции ТБО на цеметных заводах Карагандинской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 города, акиматы районов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Обеспечение безопасного захоронения коммунальных отходов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4. Закрытие и рекультивация полигона ТБО в соответствии с экологическими требованиями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 введение в эксплуатацию новых карт.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вводы в эксплуатацию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акиматы районов, Оператор полигона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 частные инвестиции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эксплуатацию сортировочной линий на полигоне, включающую в себя прием, сортировку.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Оператор полигона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 частные инвестиции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унифицированной процедуры приема отходов на полигон на основе их классификации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процедура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полигона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рекультивации старого полигона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госэкспертизы на проект рекультивации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Оператор полигона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 частные инвестиции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Поэтапная рекультивация и восстановление земель старого полигона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акиматы районов, Оператор полигона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51"/>
          <w:p>
            <w:pPr>
              <w:spacing w:after="20"/>
              <w:ind w:left="20"/>
              <w:jc w:val="both"/>
            </w:pPr>
            <w:r>
              <w:rPr>
                <w:rFonts w:ascii="Times New Roman"/>
                <w:b w:val="false"/>
                <w:i w:val="false"/>
                <w:color w:val="000000"/>
                <w:sz w:val="20"/>
              </w:rPr>
              <w:t>
Ликвидационный фонд полигона,</w:t>
            </w:r>
          </w:p>
          <w:bookmarkEnd w:id="551"/>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выбросов свалочного газа и фильтрата полигона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полигона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Ликвидационный фонд полигона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ликвидационного фонда полигона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полигона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 ликвидация несанкционированных свалок (стихийных навалов) коммунальных и строительных отходов в Каркаралинском районе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Акимат города, районные акиматы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 частные инвестиции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Повышение информированности и культуры населения по вопросам обращения с коммунальными отходами и усиление взаимодействия всех заинтересованных сторон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5. Уровень удовлетворенности населения экологическим качеством жизни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размещение и распространение социальной рекламы, направленной на привлечение внимания общественности к проблеме ТБО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Акимат города, районные акиматы, МВО, НПО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Местный бюджет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информирования населения об организованных пунктах приема отходов (пластик, картон и отходы бумаги, стекло)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районные акиматы, МВО, НПО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информирования населения об опасных составляющих коммунальных отходов (РСО, ОЭЭО, медицинские) и пропаганды безопасного обращения с ними путем распространения информации в социальных сетях, на сайте акимата, навигационных системах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районные акиматы, МВО, НПО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в местных газетах о способах безопасного обращения с опасными составляющими коммунальных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районные акиматы МВО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населения об организованных специальных местах для населения для сбора КГО и строительных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районные акиматы МВО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информационных материалов о вторичном использовании материальных ресурсов для распространения в школах, колледжах, ВУЗах и пр.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районные акиматы, МВО, НПО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Распространение брошюр о компостировании пищевых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районные акиматы, МВО, НПО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плана информационной работы по обращению с ТБО организациями образования, включающего регулярную работу с учениками, педагогическим составом и техническим персоналом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разработке плана и отчеты о его реализации в районные акиматы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районные акиматы, МВО, НПО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Ознакомительные визиты на полигон ТБО и МСК (после запуска) для школьников и студентов (как минимум, 10 экскурсий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визиты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районные акиматы, МВО, НПО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Экологические акции в школах, ВУЗах, разъясняющие порядок сортировки отходов на дому и раздельное складирование в контейнеры для пластика, стекла и макулатуры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районные акиматы, МВО, НПО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средства МВО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ежегодного социологического опроса в целях оценки уровня удовлетворенности населения экологическим качеством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опрос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районные акиматы, МВО, НПО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волонтерских клубов в школах с целью пропаганды и общественного контроля за деятельностью обращением с отходами в городе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районные акиматы, МВО, НПО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52"/>
          <w:p>
            <w:pPr>
              <w:spacing w:after="20"/>
              <w:ind w:left="20"/>
              <w:jc w:val="both"/>
            </w:pPr>
            <w:r>
              <w:rPr>
                <w:rFonts w:ascii="Times New Roman"/>
                <w:b w:val="false"/>
                <w:i w:val="false"/>
                <w:color w:val="000000"/>
                <w:sz w:val="20"/>
              </w:rPr>
              <w:t>
Задача 6. Улучшение административного управления коммунальными отходами</w:t>
            </w:r>
          </w:p>
          <w:bookmarkEnd w:id="552"/>
          <w:p>
            <w:pPr>
              <w:spacing w:after="20"/>
              <w:ind w:left="20"/>
              <w:jc w:val="both"/>
            </w:pPr>
            <w:r>
              <w:rPr>
                <w:rFonts w:ascii="Times New Roman"/>
                <w:b w:val="false"/>
                <w:i w:val="false"/>
                <w:color w:val="000000"/>
                <w:sz w:val="20"/>
              </w:rPr>
              <w:t>
Все показатели.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участников рынка ТБО, осуществляющих сбор и транспортировку ТБО посредством проведения конкурса (тендера) и установление требований согласно экологическому законодательству.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районов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города на оптимальные участки и установление порядка оказания услуг субъектами по сбору и вывозу ТБО населению.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районов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доступа к сведениям о регистрации населения для МВО без передачи персональных данных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районов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единого расчетно-финансового центра с абонентским номером для всех коммунальных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ЕРЦ имеется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Акимат города, районов, МВО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в рамках Плана мероприятий по ООС, средства МВО, полигона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Своевременный и экономически обоснованный пересмотр, индексация тарифов на сбор, транспортировку, сортировку и захоронение ТБО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районов, Маслихат, МВО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bookmarkStart w:name="z639" w:id="553"/>
    <w:p>
      <w:pPr>
        <w:spacing w:after="0"/>
        <w:ind w:left="0"/>
        <w:jc w:val="both"/>
      </w:pPr>
      <w:r>
        <w:rPr>
          <w:rFonts w:ascii="Times New Roman"/>
          <w:b w:val="false"/>
          <w:i w:val="false"/>
          <w:color w:val="000000"/>
          <w:sz w:val="28"/>
        </w:rPr>
        <w:t>
      *Объемы финансирования из местного бюджета будут уточняться при формировании Плана мероприятий по ООС по Карагандинской области</w:t>
      </w:r>
    </w:p>
    <w:bookmarkEnd w:id="553"/>
    <w:bookmarkStart w:name="z640" w:id="554"/>
    <w:p>
      <w:pPr>
        <w:spacing w:after="0"/>
        <w:ind w:left="0"/>
        <w:jc w:val="both"/>
      </w:pPr>
      <w:r>
        <w:rPr>
          <w:rFonts w:ascii="Times New Roman"/>
          <w:b w:val="false"/>
          <w:i w:val="false"/>
          <w:color w:val="000000"/>
          <w:sz w:val="28"/>
        </w:rPr>
        <w:t xml:space="preserve">
      </w:t>
      </w:r>
    </w:p>
    <w:bookmarkEnd w:id="554"/>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1" w:id="555"/>
    <w:p>
      <w:pPr>
        <w:spacing w:after="0"/>
        <w:ind w:left="0"/>
        <w:jc w:val="both"/>
      </w:pPr>
      <w:r>
        <w:rPr>
          <w:rFonts w:ascii="Times New Roman"/>
          <w:b w:val="false"/>
          <w:i w:val="false"/>
          <w:color w:val="000000"/>
          <w:sz w:val="28"/>
        </w:rPr>
        <w:t xml:space="preserve">
      </w:t>
      </w:r>
    </w:p>
    <w:bookmarkEnd w:id="555"/>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2" w:id="556"/>
    <w:p>
      <w:pPr>
        <w:spacing w:after="0"/>
        <w:ind w:left="0"/>
        <w:jc w:val="both"/>
      </w:pPr>
      <w:r>
        <w:rPr>
          <w:rFonts w:ascii="Times New Roman"/>
          <w:b w:val="false"/>
          <w:i w:val="false"/>
          <w:color w:val="000000"/>
          <w:sz w:val="28"/>
        </w:rPr>
        <w:t xml:space="preserve">
      </w:t>
      </w:r>
    </w:p>
    <w:bookmarkEnd w:id="556"/>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