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6518" w14:textId="5046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Долинка, Новодолинский, Шахан города Шахтинска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26 декабря 2024 года № 384/16.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 и подлежит официальному опубликованию.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поселков Долинка, Новодолинский, Шахан города Шахтинска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1 041 096 тысяч тенге, в том числе по: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118 944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2 507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919 441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1 083 568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-42 472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42 472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42 472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бюджета поселков Долинка, Новодолинский, Шахан города Шахтинска на 2025 год предусмотрены доходы и расходы по бюджетным программам, бюджета поселка Шахан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бюджета поселка Долинка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бюджета поселка Новодолинский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2025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2025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