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cada" w14:textId="cecc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решение Балхашского районного маслихата от 30 декабря 2024 года №32-123 "О бюджете Балхашского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30 декабря 2024 года № 32-123.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6 976 102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2 080 187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200 619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8 000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4 687 296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900 114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1 590 346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94 566 тысяч тенге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8 647 513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153 348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1 586 769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1 515 803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1 515 803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Балхашского районного маслихата Алматинской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39-141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районный бюджет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6 623 567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2 063 306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117 411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18 450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4 424 400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637 218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1 590 346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2 194 292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73 293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8 116 603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147 450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1 414 811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70 966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1 485 702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1 485 702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Балхашского районного маслихата Алматинской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42-145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30 декабря 2024 года № 32-123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30 декабря 2024 года №32-123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30 декабря 2024 года №32-123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 по кредитам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в области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культуры,спорта и ветеринарии, проживающим в сельской местности, на приобретение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услугами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другие услуги, связанные с организацией информационного пространства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укреплению государственности и формированию социального доверия граждан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культуры, развития языков, физического воспитания и спорта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сельского хозяйства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особо охраняемых природных территорий, охраны окружающей среды и животного мира,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