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8290" w14:textId="3908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Чингирлауском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24 апреля 2023 года № 48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Чингирлауском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Д.Абдрашитова.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Чингирлауского района </w:t>
            </w:r>
            <w:r>
              <w:br/>
            </w:r>
            <w:r>
              <w:rPr>
                <w:rFonts w:ascii="Times New Roman"/>
                <w:b w:val="false"/>
                <w:i w:val="false"/>
                <w:color w:val="000000"/>
                <w:sz w:val="20"/>
              </w:rPr>
              <w:t>№48 от 24 апреля 2023 года</w:t>
            </w:r>
          </w:p>
        </w:tc>
      </w:tr>
    </w:tbl>
    <w:bookmarkStart w:name="z9" w:id="4"/>
    <w:p>
      <w:pPr>
        <w:spacing w:after="0"/>
        <w:ind w:left="0"/>
        <w:jc w:val="left"/>
      </w:pPr>
      <w:r>
        <w:rPr>
          <w:rFonts w:ascii="Times New Roman"/>
          <w:b/>
          <w:i w:val="false"/>
          <w:color w:val="000000"/>
        </w:rPr>
        <w:t xml:space="preserve"> Правила предоставления коммунальных услуг в Чингирлауском районе Западно-Казахстанской области</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Чингирлауском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5"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6"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и очистку.</w:t>
      </w:r>
    </w:p>
    <w:bookmarkEnd w:id="11"/>
    <w:bookmarkStart w:name="z17"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8" w:id="13"/>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3"/>
    <w:bookmarkStart w:name="z19" w:id="14"/>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0" w:id="15"/>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5"/>
    <w:bookmarkStart w:name="z21" w:id="16"/>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6"/>
    <w:bookmarkStart w:name="z22" w:id="17"/>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17"/>
    <w:bookmarkStart w:name="z23" w:id="18"/>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5" w:id="20"/>
    <w:p>
      <w:pPr>
        <w:spacing w:after="0"/>
        <w:ind w:left="0"/>
        <w:jc w:val="both"/>
      </w:pPr>
      <w:r>
        <w:rPr>
          <w:rFonts w:ascii="Times New Roman"/>
          <w:b w:val="false"/>
          <w:i w:val="false"/>
          <w:color w:val="000000"/>
          <w:sz w:val="28"/>
        </w:rPr>
        <w:t>
      13) Общедомовые инженерные системы – системы водоснабжения, водоотведения, теплоснабжения, газоснабжения, электроснабжения, пожарной сигнализации, мусороудаления,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26" w:id="21"/>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8" w:id="23"/>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29" w:id="24"/>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1"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2"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3" w:id="28"/>
    <w:p>
      <w:pPr>
        <w:spacing w:after="0"/>
        <w:ind w:left="0"/>
        <w:jc w:val="both"/>
      </w:pPr>
      <w:r>
        <w:rPr>
          <w:rFonts w:ascii="Times New Roman"/>
          <w:b w:val="false"/>
          <w:i w:val="false"/>
          <w:color w:val="000000"/>
          <w:sz w:val="28"/>
        </w:rPr>
        <w:t>
      1.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4"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5" w:id="30"/>
    <w:p>
      <w:pPr>
        <w:spacing w:after="0"/>
        <w:ind w:left="0"/>
        <w:jc w:val="both"/>
      </w:pPr>
      <w:r>
        <w:rPr>
          <w:rFonts w:ascii="Times New Roman"/>
          <w:b w:val="false"/>
          <w:i w:val="false"/>
          <w:color w:val="000000"/>
          <w:sz w:val="28"/>
        </w:rPr>
        <w:t>
      2.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bookmarkStart w:name="z36" w:id="31"/>
    <w:p>
      <w:pPr>
        <w:spacing w:after="0"/>
        <w:ind w:left="0"/>
        <w:jc w:val="both"/>
      </w:pPr>
      <w:r>
        <w:rPr>
          <w:rFonts w:ascii="Times New Roman"/>
          <w:b w:val="false"/>
          <w:i w:val="false"/>
          <w:color w:val="000000"/>
          <w:sz w:val="28"/>
        </w:rPr>
        <w:t>
      3.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1"/>
    <w:bookmarkStart w:name="z37" w:id="32"/>
    <w:p>
      <w:pPr>
        <w:spacing w:after="0"/>
        <w:ind w:left="0"/>
        <w:jc w:val="both"/>
      </w:pPr>
      <w:r>
        <w:rPr>
          <w:rFonts w:ascii="Times New Roman"/>
          <w:b w:val="false"/>
          <w:i w:val="false"/>
          <w:color w:val="000000"/>
          <w:sz w:val="28"/>
        </w:rPr>
        <w:t>
      4.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38"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bookmarkStart w:name="z39" w:id="3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4"/>
    <w:bookmarkStart w:name="z40" w:id="3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5"/>
    <w:bookmarkStart w:name="z41" w:id="3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6"/>
    <w:bookmarkStart w:name="z42" w:id="3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37"/>
    <w:bookmarkStart w:name="z43" w:id="38"/>
    <w:p>
      <w:pPr>
        <w:spacing w:after="0"/>
        <w:ind w:left="0"/>
        <w:jc w:val="both"/>
      </w:pPr>
      <w:r>
        <w:rPr>
          <w:rFonts w:ascii="Times New Roman"/>
          <w:b w:val="false"/>
          <w:i w:val="false"/>
          <w:color w:val="000000"/>
          <w:sz w:val="28"/>
        </w:rPr>
        <w:t>
      3)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38"/>
    <w:bookmarkStart w:name="z44" w:id="3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9"/>
    <w:bookmarkStart w:name="z45" w:id="4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0"/>
    <w:bookmarkStart w:name="z46" w:id="4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47" w:id="42"/>
    <w:p>
      <w:pPr>
        <w:spacing w:after="0"/>
        <w:ind w:left="0"/>
        <w:jc w:val="left"/>
      </w:pPr>
      <w:r>
        <w:rPr>
          <w:rFonts w:ascii="Times New Roman"/>
          <w:b/>
          <w:i w:val="false"/>
          <w:color w:val="000000"/>
        </w:rPr>
        <w:t xml:space="preserve"> Глава 3. Порядок регулирования процесса</w:t>
      </w:r>
    </w:p>
    <w:bookmarkEnd w:id="42"/>
    <w:bookmarkStart w:name="z48" w:id="4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3"/>
    <w:bookmarkStart w:name="z49" w:id="4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4"/>
    <w:bookmarkStart w:name="z50"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51"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52" w:id="47"/>
    <w:p>
      <w:pPr>
        <w:spacing w:after="0"/>
        <w:ind w:left="0"/>
        <w:jc w:val="both"/>
      </w:pPr>
      <w:r>
        <w:rPr>
          <w:rFonts w:ascii="Times New Roman"/>
          <w:b w:val="false"/>
          <w:i w:val="false"/>
          <w:color w:val="000000"/>
          <w:sz w:val="28"/>
        </w:rPr>
        <w:t>
      10. Надлежащее техническое состояние, соблюдение сроков межпроверочного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53"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8"/>
    <w:bookmarkStart w:name="z54"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5"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56"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57"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8"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59"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0"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1"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2"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3"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4"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5"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66"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67" w:id="6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4"/>
    <w:bookmarkStart w:name="z70" w:id="65"/>
    <w:p>
      <w:pPr>
        <w:spacing w:after="0"/>
        <w:ind w:left="0"/>
        <w:jc w:val="both"/>
      </w:pPr>
      <w:r>
        <w:rPr>
          <w:rFonts w:ascii="Times New Roman"/>
          <w:b w:val="false"/>
          <w:i w:val="false"/>
          <w:color w:val="000000"/>
          <w:sz w:val="28"/>
        </w:rPr>
        <w:t>
      20. Потребитель:</w:t>
      </w:r>
    </w:p>
    <w:bookmarkEnd w:id="65"/>
    <w:bookmarkStart w:name="z71"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2"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3"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4"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5"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76"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77"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78"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79" w:id="74"/>
    <w:p>
      <w:pPr>
        <w:spacing w:after="0"/>
        <w:ind w:left="0"/>
        <w:jc w:val="both"/>
      </w:pPr>
      <w:r>
        <w:rPr>
          <w:rFonts w:ascii="Times New Roman"/>
          <w:b w:val="false"/>
          <w:i w:val="false"/>
          <w:color w:val="000000"/>
          <w:sz w:val="28"/>
        </w:rPr>
        <w:t>
      21. Поставщик:</w:t>
      </w:r>
    </w:p>
    <w:bookmarkEnd w:id="74"/>
    <w:bookmarkStart w:name="z80"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1"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2"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3"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4"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5"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0"/>
    <w:bookmarkStart w:name="z86"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должен принять все меры по восстановлению качества и выполнить перерасчет;</w:t>
      </w:r>
    </w:p>
    <w:bookmarkEnd w:id="81"/>
    <w:bookmarkStart w:name="z87"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88"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bookmarkStart w:name="z89" w:id="84"/>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4"/>
    <w:bookmarkStart w:name="z90" w:id="8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5"/>
    <w:bookmarkStart w:name="z91" w:id="8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6"/>
    <w:bookmarkStart w:name="z92" w:id="87"/>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7"/>
    <w:bookmarkStart w:name="z93" w:id="8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8"/>
    <w:bookmarkStart w:name="z94" w:id="8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89"/>
    <w:bookmarkStart w:name="z95" w:id="9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96" w:id="91"/>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1"/>
    <w:bookmarkStart w:name="z97" w:id="92"/>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2"/>
    <w:bookmarkStart w:name="z98" w:id="93"/>
    <w:p>
      <w:pPr>
        <w:spacing w:after="0"/>
        <w:ind w:left="0"/>
        <w:jc w:val="left"/>
      </w:pPr>
      <w:r>
        <w:rPr>
          <w:rFonts w:ascii="Times New Roman"/>
          <w:b/>
          <w:i w:val="false"/>
          <w:color w:val="000000"/>
        </w:rPr>
        <w:t xml:space="preserve"> Глава 5. Порядок разрешения разногласий</w:t>
      </w:r>
    </w:p>
    <w:bookmarkEnd w:id="93"/>
    <w:bookmarkStart w:name="z99" w:id="94"/>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4"/>
    <w:bookmarkStart w:name="z100" w:id="95"/>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5"/>
    <w:bookmarkStart w:name="z101" w:id="9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6"/>
    <w:bookmarkStart w:name="z102" w:id="9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7"/>
    <w:bookmarkStart w:name="z103" w:id="98"/>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98"/>
    <w:bookmarkStart w:name="z104" w:id="9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9"/>
    <w:bookmarkStart w:name="z105" w:id="100"/>
    <w:p>
      <w:pPr>
        <w:spacing w:after="0"/>
        <w:ind w:left="0"/>
        <w:jc w:val="both"/>
      </w:pPr>
      <w:r>
        <w:rPr>
          <w:rFonts w:ascii="Times New Roman"/>
          <w:b w:val="false"/>
          <w:i w:val="false"/>
          <w:color w:val="000000"/>
          <w:sz w:val="28"/>
        </w:rPr>
        <w:t>
      2) характер ухудшения качества коммунальных услуг;</w:t>
      </w:r>
    </w:p>
    <w:bookmarkEnd w:id="100"/>
    <w:bookmarkStart w:name="z106" w:id="10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1"/>
    <w:bookmarkStart w:name="z107" w:id="10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2"/>
    <w:bookmarkStart w:name="z108" w:id="10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3"/>
    <w:bookmarkStart w:name="z109" w:id="104"/>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4"/>
    <w:bookmarkStart w:name="z110" w:id="10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5"/>
    <w:bookmarkStart w:name="z111" w:id="10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6"/>
    <w:bookmarkStart w:name="z112" w:id="107"/>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07"/>
    <w:bookmarkStart w:name="z113" w:id="10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