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21c7" w14:textId="3fb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2023 года № 15-1.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- 4 146 261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- 1 033 068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- 54 304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- 23 154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- 3 035 735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- 4 751 157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- 214 311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- 88 433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-819 207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- 819 207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- 883 910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- 88 433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"О республиканском бюджете на 2024-2026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"Об областном бюджете на 2024-2026 годы"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2024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- 100%;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- 100%;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- 100%;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- 100%;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2024 год следующие поступления с вышестоящих бюджетов: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- 528 496 тысяч тенге, в том числе на: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 кредиты из областного бюджета - 2 254 755 тысяч тенге, в том числе на: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- 10 907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- 3 650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- 48 195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452 447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ЗКО – 448 555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290 950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329 269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Аккутир Таскалинского района ЗКО – 19 000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Жигер Таскалинского района ЗКО - 19 000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Еменжар Таскалинского района ЗКО - 19 000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581 166 тысяч тенге.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1 135 258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2024 год следующие поступления с районного бюджета: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377 937 тысяч тенге, в том числе: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размере 23 852 тысяч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