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0f2a" w14:textId="fa80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Председателя Агентства по защите и развитию конкуренции Республики Казахстан от 2 июня 2021 года № 133-ОД и Министра финансов Республики Казахстан от 3 июня 2021 года № 524 "Об утверждении Правил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регулирования, а также перечня представляемых сведений"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по защите и развитию конкуренции Республики Казахстан от 4 сентября 2023 года № 217-ОД и Заместителя Премьер-Министра - Министра финансов Республики Казахстан от 4 сентября 2023 года № 926. Утратил силу совместным приказом Председателя Агентства по защите и развитию конкуренции Республики Казахстан от 20 марта 2026 года № 16 и Министра финансов Республики Казахстан от 26 марта 2026 года № 201.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по защите и развитию конкуренции РК от 20.03.2026 № 16 и Министра финансов РК от 26.03.2026 № 201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 июня 2021 года № 133-ОД и Министра финансов Республики Казахстан от 3 июня 2021 года № 524 "Об утверждении Правил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регулирования, а также перечня представляемых сведений"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Органы государственных доходов обеспечивают передачу Сведений в разрезе лиц посредством Единой транспортной среды государственных органов (ЕТС ГО) одним из следующих способов по согласованию сторон на ежемесячной основе: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прямая интеграция;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выгрузка сведений на FTP папку антимонопольного органа;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сведений на съҰмных носителях.";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представляемых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регулирования,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Председателя (Департамент) Агентства по защите и развитию конкуренции Республики Казахстан (Ахметов Е.К.) в установленном законодательством Республики Казахстан порядке обеспечить размещение настоящего совместного приказа на интернет-ресурсе Агентства по защите и развитию конкуренции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(Жаналинов Д. Е.) в установленном законодательством Республики Казахстан порядке обеспечить размещение настоящего совместного приказа на интернет-ресурсе Министерства финансов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вступает в силу со дня его подписания последним из руководителей государственного органа.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"" __________2023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"" __________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2021 года № 133-ОД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 № 524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представляемых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Информационная система "АСТАНА-1"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сведений, 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(ТН ВЭД ЕАЭС).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Торгующая страна.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и общая сумма по счету.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Фактурная стоимость.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(вес/нетто/).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единица измерения.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упаковки/количество мест поставляемого лекарственного препарата.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страны: происхождения/отправления/назначения.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 на границе/вид транспорта внутри страны.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Информационная система "Единое хранилище данных" и "Интегрированная база данных" (ЕХД/ИБД)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сведений, 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(ТН ВЭД ЕАЭС).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(тариф) за единицу товара, работы, услуги без косвенных налогов.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без косвенных налогов.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с учетом косвенных налогов.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поставщика.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получателя.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ЭСФ.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Электронных счетов-фактур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ЭСФ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(поставщик)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(наименование)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(поставщик)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(поставщик)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поставщика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(получатель)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(наименование)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(получатель)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(получатель)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(получатель)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получателя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отправки (грузоотправитель)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доставки (грузополучатель)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(договор (контракт) на поставку товаров, работ,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(договор (контракт) на поставку товаров, работ,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(без договора (контракта) на поставку товаров, работ,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(без договора (контракта) на поставку товаров, работ,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(порядковый номер товаров, работ, услуг)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происхождения товаров, работ, услуг.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в соответствии с Декларацией на товары или заявления о ввозе товаров и уплате косвенных налогов.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(ТН ВЭД ЕАЭС)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(тариф) за единицу товара, работы, услуги без косвенных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без косвенных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оборота по реализации (облагаемый/необлагаемый оборот)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НДС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с учетом косвенных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товары, заявления о ввозе товаров и уплате косвенных налогов, сопроводительной накладной на товары, СТ-1 или СТ-KZ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товарной позиции из Декларации на товары или заявления о ввозе товаров и уплате косвенных налогов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Информационная система "Операторы фискальных данных"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сведений, 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работы,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работы, услуги за единицу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приобретаемого товара, работ, услуг, единицу их измерения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продажи товара, работы,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совершения покупки товаров, выполнения работ, оказания услуг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ЕХД – единое хранилище данных;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ИБД – интегрированная база данных;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электронный счет-фактура.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