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15c4" w14:textId="3d31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Степное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110. Отменено решением маслихата Житикаринского района Костанайской области от 20 февраля 2024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Житикаринского района Костанайской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Степное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41 204,0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1 286,0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39 918,0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41 204,0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Степное на 2024 год, предусмотрен в сумме 22 639,0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Степное в районный бюджет на 2024 год составляет 0,0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Степное на 2024 год предусмотрены целевые текущие трансферты из республиканского бюджета, в том числе на: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Степное на 2024 год предусмотрены целевые текущие трансферты из областного бюджета, в том числе на: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Степное.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Степное на 2024 год предусмотрены целевые текущие трансферты из районного бюджета, в том числе на: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Степное;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изготовлению и установке футбольного поля на территории села Степное.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села Степное, не подлежащих секвестру не установлен.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