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c96" w14:textId="5f4a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декабря 2023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7931303,1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5883690,0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71453,9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33564,1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1942595,1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8150542,1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165600,0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384532,0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2024 год объем бюджетных изъятий из районного (города областного значения) бюджета в областной бюджет установлен в сумме 2687720,0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Лисаковска на 2024 год предусмотрен объем субвенций, передаваемых из районного (города областного значения) бюджета бюджету поселка Октябрьский, в сумме 41669,0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из бюджета поселка Октябрьский в районный (город областного значения) бюджет на 2024 год составляет 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резерв местного исполнительного органа города Лисаковска на 2024 год составляет 0,0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Лисаковска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программ, не подлежащих секвестру в процессе исполнения бюджета города Лисаковска на 2024 год не установлен.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7 931 303,1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5 883 690,0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8 150 542,1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832 865,9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48 222,3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12 549 367,2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12 549 367,2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1 289 108,5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1 289 108,5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999 806,4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999 806,4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875 961,5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2026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Лисаковска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7 817 992,0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3 458 695,0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3 458 695,0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3 458 695,0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3 262 476,0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