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9966" w14:textId="9749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 февраля 2018 года № 232 "Об утверждении Регламента Костанайского областного маслихата"</w:t>
      </w:r>
    </w:p>
    <w:p>
      <w:pPr>
        <w:spacing w:after="0"/>
        <w:ind w:left="0"/>
        <w:jc w:val="both"/>
      </w:pPr>
      <w:r>
        <w:rPr>
          <w:rFonts w:ascii="Times New Roman"/>
          <w:b w:val="false"/>
          <w:i w:val="false"/>
          <w:color w:val="000000"/>
          <w:sz w:val="28"/>
        </w:rPr>
        <w:t>Решение маслихата Костанайской области от 16 января 2023 года № 277</w:t>
      </w:r>
    </w:p>
    <w:p>
      <w:pPr>
        <w:spacing w:after="0"/>
        <w:ind w:left="0"/>
        <w:jc w:val="both"/>
      </w:pPr>
      <w:bookmarkStart w:name="z4" w:id="0"/>
      <w:r>
        <w:rPr>
          <w:rFonts w:ascii="Times New Roman"/>
          <w:b w:val="false"/>
          <w:i w:val="false"/>
          <w:color w:val="000000"/>
          <w:sz w:val="28"/>
        </w:rPr>
        <w:t>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Костанайского областного маслихата от 2 февраля 2018 года № 232 "Об утверждении Регламента Костанайского областного маслихата"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Костанайского областного маслихата утверждҰнный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вступает в силу после его подписания и распространяется на отношения возникшие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января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УтверждҰн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w:t>
            </w:r>
          </w:p>
        </w:tc>
      </w:tr>
    </w:tbl>
    <w:bookmarkStart w:name="z17" w:id="3"/>
    <w:p>
      <w:pPr>
        <w:spacing w:after="0"/>
        <w:ind w:left="0"/>
        <w:jc w:val="left"/>
      </w:pPr>
      <w:r>
        <w:rPr>
          <w:rFonts w:ascii="Times New Roman"/>
          <w:b/>
          <w:i w:val="false"/>
          <w:color w:val="000000"/>
        </w:rPr>
        <w:t xml:space="preserve"> Регламент Костанайского областного маслихата</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Костанайского областного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сессию маслихата области приглашаются председатели маслихатов районов (города областного значения), депутаты Парламента Республики Казахстан, акимы областей,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90"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Областной бюджет, утверждается на сессии маслихата не позднее двухнедельного срока после подписания Президентом Республики Казахстан закона о республиканском бюджете.</w:t>
      </w:r>
    </w:p>
    <w:bookmarkEnd w:id="79"/>
    <w:bookmarkStart w:name="z94"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5" w:id="8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6" w:id="82"/>
    <w:p>
      <w:pPr>
        <w:spacing w:after="0"/>
        <w:ind w:left="0"/>
        <w:jc w:val="left"/>
      </w:pPr>
      <w:r>
        <w:rPr>
          <w:rFonts w:ascii="Times New Roman"/>
          <w:b/>
          <w:i w:val="false"/>
          <w:color w:val="000000"/>
        </w:rPr>
        <w:t xml:space="preserve"> Глава 4. Порядок заслушивания отчетов</w:t>
      </w:r>
    </w:p>
    <w:bookmarkEnd w:id="82"/>
    <w:bookmarkStart w:name="z97"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8"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9"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5"/>
    <w:bookmarkStart w:name="z100"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101"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2"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3"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104"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5"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6"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7"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8"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9"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10"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6"/>
    <w:bookmarkStart w:name="z111" w:id="97"/>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7"/>
    <w:bookmarkStart w:name="z112" w:id="98"/>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8"/>
    <w:bookmarkStart w:name="z113" w:id="99"/>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9"/>
    <w:bookmarkStart w:name="z114" w:id="100"/>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100"/>
    <w:bookmarkStart w:name="z115" w:id="101"/>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1"/>
    <w:bookmarkStart w:name="z116" w:id="102"/>
    <w:p>
      <w:pPr>
        <w:spacing w:after="0"/>
        <w:ind w:left="0"/>
        <w:jc w:val="both"/>
      </w:pPr>
      <w:r>
        <w:rPr>
          <w:rFonts w:ascii="Times New Roman"/>
          <w:b w:val="false"/>
          <w:i w:val="false"/>
          <w:color w:val="000000"/>
          <w:sz w:val="28"/>
        </w:rPr>
        <w:t>
      39. Отчет маслихата области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2"/>
    <w:bookmarkStart w:name="z117" w:id="103"/>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3"/>
    <w:bookmarkStart w:name="z118" w:id="104"/>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4"/>
    <w:bookmarkStart w:name="z119" w:id="105"/>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5"/>
    <w:bookmarkStart w:name="z120" w:id="106"/>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6"/>
    <w:bookmarkStart w:name="z121" w:id="107"/>
    <w:p>
      <w:pPr>
        <w:spacing w:after="0"/>
        <w:ind w:left="0"/>
        <w:jc w:val="left"/>
      </w:pPr>
      <w:r>
        <w:rPr>
          <w:rFonts w:ascii="Times New Roman"/>
          <w:b/>
          <w:i w:val="false"/>
          <w:color w:val="000000"/>
        </w:rPr>
        <w:t xml:space="preserve"> Глава 5. Порядок рассмотрения депутатских запросов</w:t>
      </w:r>
    </w:p>
    <w:bookmarkEnd w:id="107"/>
    <w:bookmarkStart w:name="z122" w:id="10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8"/>
    <w:bookmarkStart w:name="z123" w:id="109"/>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председателю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9"/>
    <w:bookmarkStart w:name="z124" w:id="11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0"/>
    <w:bookmarkStart w:name="z125" w:id="11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1"/>
    <w:bookmarkStart w:name="z126" w:id="11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2"/>
    <w:bookmarkStart w:name="z127" w:id="113"/>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3"/>
    <w:bookmarkStart w:name="z128" w:id="11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4"/>
    <w:bookmarkStart w:name="z129" w:id="115"/>
    <w:p>
      <w:pPr>
        <w:spacing w:after="0"/>
        <w:ind w:left="0"/>
        <w:jc w:val="left"/>
      </w:pPr>
      <w:r>
        <w:rPr>
          <w:rFonts w:ascii="Times New Roman"/>
          <w:b/>
          <w:i w:val="false"/>
          <w:color w:val="000000"/>
        </w:rPr>
        <w:t xml:space="preserve"> Параграф 1. Председатель маслихата</w:t>
      </w:r>
    </w:p>
    <w:bookmarkEnd w:id="115"/>
    <w:bookmarkStart w:name="z130" w:id="11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6"/>
    <w:bookmarkStart w:name="z131" w:id="117"/>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7"/>
    <w:bookmarkStart w:name="z132" w:id="118"/>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8"/>
    <w:bookmarkStart w:name="z133" w:id="11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9"/>
    <w:bookmarkStart w:name="z134" w:id="120"/>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0"/>
    <w:bookmarkStart w:name="z135" w:id="121"/>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2"/>
    <w:bookmarkStart w:name="z137" w:id="123"/>
    <w:p>
      <w:pPr>
        <w:spacing w:after="0"/>
        <w:ind w:left="0"/>
        <w:jc w:val="both"/>
      </w:pPr>
      <w:r>
        <w:rPr>
          <w:rFonts w:ascii="Times New Roman"/>
          <w:b w:val="false"/>
          <w:i w:val="false"/>
          <w:color w:val="000000"/>
          <w:sz w:val="28"/>
        </w:rPr>
        <w:t xml:space="preserve">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8" w:id="124"/>
    <w:p>
      <w:pPr>
        <w:spacing w:after="0"/>
        <w:ind w:left="0"/>
        <w:jc w:val="left"/>
      </w:pPr>
      <w:r>
        <w:rPr>
          <w:rFonts w:ascii="Times New Roman"/>
          <w:b/>
          <w:i w:val="false"/>
          <w:color w:val="000000"/>
        </w:rPr>
        <w:t xml:space="preserve"> Параграф 2. Постоянные и временные комиссии маслихата</w:t>
      </w:r>
    </w:p>
    <w:bookmarkEnd w:id="124"/>
    <w:bookmarkStart w:name="z139" w:id="125"/>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5"/>
    <w:bookmarkStart w:name="z140" w:id="12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6"/>
    <w:bookmarkStart w:name="z141" w:id="12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7"/>
    <w:bookmarkStart w:name="z142" w:id="12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8"/>
    <w:bookmarkStart w:name="z143" w:id="129"/>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9"/>
    <w:bookmarkStart w:name="z144" w:id="130"/>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0"/>
    <w:bookmarkStart w:name="z145" w:id="131"/>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1"/>
    <w:bookmarkStart w:name="z146" w:id="13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2"/>
    <w:bookmarkStart w:name="z147" w:id="13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3"/>
    <w:bookmarkStart w:name="z148" w:id="13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4"/>
    <w:bookmarkStart w:name="z149" w:id="13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5"/>
    <w:bookmarkStart w:name="z150" w:id="13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6"/>
    <w:bookmarkStart w:name="z151" w:id="13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7"/>
    <w:bookmarkStart w:name="z152" w:id="13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8"/>
    <w:bookmarkStart w:name="z153" w:id="139"/>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9"/>
    <w:bookmarkStart w:name="z154" w:id="14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0"/>
    <w:bookmarkStart w:name="z155" w:id="14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1"/>
    <w:bookmarkStart w:name="z156" w:id="14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2"/>
    <w:bookmarkStart w:name="z157" w:id="14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3"/>
    <w:bookmarkStart w:name="z158" w:id="144"/>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4"/>
    <w:bookmarkStart w:name="z159" w:id="14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5"/>
    <w:bookmarkStart w:name="z160" w:id="14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6"/>
    <w:bookmarkStart w:name="z161" w:id="14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7"/>
    <w:bookmarkStart w:name="z162" w:id="148"/>
    <w:p>
      <w:pPr>
        <w:spacing w:after="0"/>
        <w:ind w:left="0"/>
        <w:jc w:val="both"/>
      </w:pPr>
      <w:r>
        <w:rPr>
          <w:rFonts w:ascii="Times New Roman"/>
          <w:b w:val="false"/>
          <w:i w:val="false"/>
          <w:color w:val="000000"/>
          <w:sz w:val="28"/>
        </w:rPr>
        <w:t xml:space="preserve">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59</w:t>
      </w:r>
      <w:r>
        <w:rPr>
          <w:rFonts w:ascii="Times New Roman"/>
          <w:b w:val="false"/>
          <w:i w:val="false"/>
          <w:color w:val="000000"/>
          <w:sz w:val="28"/>
        </w:rPr>
        <w:t xml:space="preserve"> настоящего Регламента.</w:t>
      </w:r>
    </w:p>
    <w:bookmarkEnd w:id="148"/>
    <w:bookmarkStart w:name="z163" w:id="149"/>
    <w:p>
      <w:pPr>
        <w:spacing w:after="0"/>
        <w:ind w:left="0"/>
        <w:jc w:val="both"/>
      </w:pPr>
      <w:r>
        <w:rPr>
          <w:rFonts w:ascii="Times New Roman"/>
          <w:b w:val="false"/>
          <w:i w:val="false"/>
          <w:color w:val="000000"/>
          <w:sz w:val="28"/>
        </w:rPr>
        <w:t xml:space="preserve">
      55.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49"/>
    <w:bookmarkStart w:name="z164" w:id="150"/>
    <w:p>
      <w:pPr>
        <w:spacing w:after="0"/>
        <w:ind w:left="0"/>
        <w:jc w:val="left"/>
      </w:pPr>
      <w:r>
        <w:rPr>
          <w:rFonts w:ascii="Times New Roman"/>
          <w:b/>
          <w:i w:val="false"/>
          <w:color w:val="000000"/>
        </w:rPr>
        <w:t xml:space="preserve"> Параграф 4. Председатель постоянной комиссии маслихата области, осуществляющий свою деятельность на постоянной основе</w:t>
      </w:r>
    </w:p>
    <w:bookmarkEnd w:id="150"/>
    <w:bookmarkStart w:name="z165" w:id="151"/>
    <w:p>
      <w:pPr>
        <w:spacing w:after="0"/>
        <w:ind w:left="0"/>
        <w:jc w:val="both"/>
      </w:pPr>
      <w:r>
        <w:rPr>
          <w:rFonts w:ascii="Times New Roman"/>
          <w:b w:val="false"/>
          <w:i w:val="false"/>
          <w:color w:val="000000"/>
          <w:sz w:val="28"/>
        </w:rPr>
        <w:t>
      56. Председатель постоянной комиссии маслихата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1"/>
    <w:bookmarkStart w:name="z166" w:id="152"/>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настоящего Регламента.</w:t>
      </w:r>
    </w:p>
    <w:bookmarkEnd w:id="152"/>
    <w:bookmarkStart w:name="z167" w:id="153"/>
    <w:p>
      <w:pPr>
        <w:spacing w:after="0"/>
        <w:ind w:left="0"/>
        <w:jc w:val="both"/>
      </w:pPr>
      <w:r>
        <w:rPr>
          <w:rFonts w:ascii="Times New Roman"/>
          <w:b w:val="false"/>
          <w:i w:val="false"/>
          <w:color w:val="000000"/>
          <w:sz w:val="28"/>
        </w:rPr>
        <w:t>
      Маслихатом области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3"/>
    <w:bookmarkStart w:name="z168" w:id="154"/>
    <w:p>
      <w:pPr>
        <w:spacing w:after="0"/>
        <w:ind w:left="0"/>
        <w:jc w:val="both"/>
      </w:pPr>
      <w:r>
        <w:rPr>
          <w:rFonts w:ascii="Times New Roman"/>
          <w:b w:val="false"/>
          <w:i w:val="false"/>
          <w:color w:val="000000"/>
          <w:sz w:val="28"/>
        </w:rPr>
        <w:t>
      57.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4"/>
    <w:bookmarkStart w:name="z169" w:id="155"/>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5"/>
    <w:bookmarkStart w:name="z170" w:id="156"/>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w:t>
      </w:r>
    </w:p>
    <w:bookmarkEnd w:id="156"/>
    <w:bookmarkStart w:name="z171" w:id="157"/>
    <w:p>
      <w:pPr>
        <w:spacing w:after="0"/>
        <w:ind w:left="0"/>
        <w:jc w:val="both"/>
      </w:pPr>
      <w:r>
        <w:rPr>
          <w:rFonts w:ascii="Times New Roman"/>
          <w:b w:val="false"/>
          <w:i w:val="false"/>
          <w:color w:val="000000"/>
          <w:sz w:val="28"/>
        </w:rPr>
        <w:t>
      1) руководит работой постоянной комиссии маслихата;</w:t>
      </w:r>
    </w:p>
    <w:bookmarkEnd w:id="157"/>
    <w:bookmarkStart w:name="z172" w:id="158"/>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58"/>
    <w:bookmarkStart w:name="z173" w:id="159"/>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59"/>
    <w:bookmarkStart w:name="z174" w:id="160"/>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0"/>
    <w:bookmarkStart w:name="z175" w:id="161"/>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1"/>
    <w:bookmarkStart w:name="z176" w:id="162"/>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2"/>
    <w:bookmarkStart w:name="z177" w:id="163"/>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3"/>
    <w:bookmarkStart w:name="z178" w:id="164"/>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4"/>
    <w:bookmarkStart w:name="z179" w:id="165"/>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65"/>
    <w:bookmarkStart w:name="z180" w:id="166"/>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66"/>
    <w:bookmarkStart w:name="z181" w:id="167"/>
    <w:p>
      <w:pPr>
        <w:spacing w:after="0"/>
        <w:ind w:left="0"/>
        <w:jc w:val="both"/>
      </w:pPr>
      <w:r>
        <w:rPr>
          <w:rFonts w:ascii="Times New Roman"/>
          <w:b w:val="false"/>
          <w:i w:val="false"/>
          <w:color w:val="000000"/>
          <w:sz w:val="28"/>
        </w:rPr>
        <w:t xml:space="preserve">
      11) осуществляет иные функции и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67"/>
    <w:bookmarkStart w:name="z182" w:id="168"/>
    <w:p>
      <w:pPr>
        <w:spacing w:after="0"/>
        <w:ind w:left="0"/>
        <w:jc w:val="both"/>
      </w:pPr>
      <w:r>
        <w:rPr>
          <w:rFonts w:ascii="Times New Roman"/>
          <w:b w:val="false"/>
          <w:i w:val="false"/>
          <w:color w:val="000000"/>
          <w:sz w:val="28"/>
        </w:rPr>
        <w:t>
      59. При отсутствии председателя маслихата области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68"/>
    <w:bookmarkStart w:name="z183" w:id="169"/>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области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69"/>
    <w:bookmarkStart w:name="z184" w:id="170"/>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170"/>
    <w:bookmarkStart w:name="z185" w:id="171"/>
    <w:p>
      <w:pPr>
        <w:spacing w:after="0"/>
        <w:ind w:left="0"/>
        <w:jc w:val="left"/>
      </w:pPr>
      <w:r>
        <w:rPr>
          <w:rFonts w:ascii="Times New Roman"/>
          <w:b/>
          <w:i w:val="false"/>
          <w:color w:val="000000"/>
        </w:rPr>
        <w:t xml:space="preserve"> Параграф 5. Счетная комиссия маслихата</w:t>
      </w:r>
    </w:p>
    <w:bookmarkEnd w:id="171"/>
    <w:bookmarkStart w:name="z186" w:id="172"/>
    <w:p>
      <w:pPr>
        <w:spacing w:after="0"/>
        <w:ind w:left="0"/>
        <w:jc w:val="both"/>
      </w:pPr>
      <w:r>
        <w:rPr>
          <w:rFonts w:ascii="Times New Roman"/>
          <w:b w:val="false"/>
          <w:i w:val="false"/>
          <w:color w:val="000000"/>
          <w:sz w:val="28"/>
        </w:rPr>
        <w:t>
      60.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2"/>
    <w:bookmarkStart w:name="z187" w:id="173"/>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3"/>
    <w:bookmarkStart w:name="z188" w:id="174"/>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4"/>
    <w:bookmarkStart w:name="z189" w:id="175"/>
    <w:p>
      <w:pPr>
        <w:spacing w:after="0"/>
        <w:ind w:left="0"/>
        <w:jc w:val="both"/>
      </w:pPr>
      <w:r>
        <w:rPr>
          <w:rFonts w:ascii="Times New Roman"/>
          <w:b w:val="false"/>
          <w:i w:val="false"/>
          <w:color w:val="000000"/>
          <w:sz w:val="28"/>
        </w:rPr>
        <w:t>
      61. При проведении открытого голосования счетная комиссия организует процесс голосования и подведения его итогов.</w:t>
      </w:r>
    </w:p>
    <w:bookmarkEnd w:id="175"/>
    <w:bookmarkStart w:name="z190" w:id="17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76"/>
    <w:bookmarkStart w:name="z191" w:id="177"/>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77"/>
    <w:bookmarkStart w:name="z192" w:id="178"/>
    <w:p>
      <w:pPr>
        <w:spacing w:after="0"/>
        <w:ind w:left="0"/>
        <w:jc w:val="both"/>
      </w:pPr>
      <w:r>
        <w:rPr>
          <w:rFonts w:ascii="Times New Roman"/>
          <w:b w:val="false"/>
          <w:i w:val="false"/>
          <w:color w:val="000000"/>
          <w:sz w:val="28"/>
        </w:rPr>
        <w:t>
      62.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78"/>
    <w:bookmarkStart w:name="z193" w:id="17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79"/>
    <w:bookmarkStart w:name="z194" w:id="180"/>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0"/>
    <w:bookmarkStart w:name="z195" w:id="181"/>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1"/>
    <w:bookmarkStart w:name="z196" w:id="182"/>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2"/>
    <w:bookmarkStart w:name="z197" w:id="183"/>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3"/>
    <w:bookmarkStart w:name="z198" w:id="184"/>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4"/>
    <w:bookmarkStart w:name="z199" w:id="185"/>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5"/>
    <w:bookmarkStart w:name="z200" w:id="186"/>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86"/>
    <w:bookmarkStart w:name="z201" w:id="187"/>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87"/>
    <w:bookmarkStart w:name="z202" w:id="18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88"/>
    <w:bookmarkStart w:name="z203" w:id="189"/>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89"/>
    <w:bookmarkStart w:name="z204" w:id="190"/>
    <w:p>
      <w:pPr>
        <w:spacing w:after="0"/>
        <w:ind w:left="0"/>
        <w:jc w:val="left"/>
      </w:pPr>
      <w:r>
        <w:rPr>
          <w:rFonts w:ascii="Times New Roman"/>
          <w:b/>
          <w:i w:val="false"/>
          <w:color w:val="000000"/>
        </w:rPr>
        <w:t xml:space="preserve"> Параграф 6. Депутатские объединения в маслихатах</w:t>
      </w:r>
    </w:p>
    <w:bookmarkEnd w:id="190"/>
    <w:bookmarkStart w:name="z205" w:id="191"/>
    <w:p>
      <w:pPr>
        <w:spacing w:after="0"/>
        <w:ind w:left="0"/>
        <w:jc w:val="both"/>
      </w:pPr>
      <w:r>
        <w:rPr>
          <w:rFonts w:ascii="Times New Roman"/>
          <w:b w:val="false"/>
          <w:i w:val="false"/>
          <w:color w:val="000000"/>
          <w:sz w:val="28"/>
        </w:rPr>
        <w:t>
      63.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1"/>
    <w:bookmarkStart w:name="z206" w:id="192"/>
    <w:p>
      <w:pPr>
        <w:spacing w:after="0"/>
        <w:ind w:left="0"/>
        <w:jc w:val="both"/>
      </w:pPr>
      <w:r>
        <w:rPr>
          <w:rFonts w:ascii="Times New Roman"/>
          <w:b w:val="false"/>
          <w:i w:val="false"/>
          <w:color w:val="000000"/>
          <w:sz w:val="28"/>
        </w:rPr>
        <w:t>
      64.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2"/>
    <w:bookmarkStart w:name="z207" w:id="193"/>
    <w:p>
      <w:pPr>
        <w:spacing w:after="0"/>
        <w:ind w:left="0"/>
        <w:jc w:val="both"/>
      </w:pPr>
      <w:r>
        <w:rPr>
          <w:rFonts w:ascii="Times New Roman"/>
          <w:b w:val="false"/>
          <w:i w:val="false"/>
          <w:color w:val="000000"/>
          <w:sz w:val="28"/>
        </w:rPr>
        <w:t>
      65. Члены депутатских объединений могут:</w:t>
      </w:r>
    </w:p>
    <w:bookmarkEnd w:id="193"/>
    <w:bookmarkStart w:name="z208" w:id="19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4"/>
    <w:bookmarkStart w:name="z209" w:id="19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5"/>
    <w:bookmarkStart w:name="z210" w:id="196"/>
    <w:p>
      <w:pPr>
        <w:spacing w:after="0"/>
        <w:ind w:left="0"/>
        <w:jc w:val="both"/>
      </w:pPr>
      <w:r>
        <w:rPr>
          <w:rFonts w:ascii="Times New Roman"/>
          <w:b w:val="false"/>
          <w:i w:val="false"/>
          <w:color w:val="000000"/>
          <w:sz w:val="28"/>
        </w:rPr>
        <w:t>
      3) предлагать поправки к проектам решений маслихата;</w:t>
      </w:r>
    </w:p>
    <w:bookmarkEnd w:id="196"/>
    <w:bookmarkStart w:name="z211" w:id="19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97"/>
    <w:bookmarkStart w:name="z212" w:id="198"/>
    <w:p>
      <w:pPr>
        <w:spacing w:after="0"/>
        <w:ind w:left="0"/>
        <w:jc w:val="both"/>
      </w:pPr>
      <w:r>
        <w:rPr>
          <w:rFonts w:ascii="Times New Roman"/>
          <w:b w:val="false"/>
          <w:i w:val="false"/>
          <w:color w:val="000000"/>
          <w:sz w:val="28"/>
        </w:rPr>
        <w:t>
      66.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98"/>
    <w:bookmarkStart w:name="z213" w:id="199"/>
    <w:p>
      <w:pPr>
        <w:spacing w:after="0"/>
        <w:ind w:left="0"/>
        <w:jc w:val="left"/>
      </w:pPr>
      <w:r>
        <w:rPr>
          <w:rFonts w:ascii="Times New Roman"/>
          <w:b/>
          <w:i w:val="false"/>
          <w:color w:val="000000"/>
        </w:rPr>
        <w:t xml:space="preserve"> Глава 7. Правила депутатской этики</w:t>
      </w:r>
    </w:p>
    <w:bookmarkEnd w:id="199"/>
    <w:bookmarkStart w:name="z214" w:id="200"/>
    <w:p>
      <w:pPr>
        <w:spacing w:after="0"/>
        <w:ind w:left="0"/>
        <w:jc w:val="both"/>
      </w:pPr>
      <w:r>
        <w:rPr>
          <w:rFonts w:ascii="Times New Roman"/>
          <w:b w:val="false"/>
          <w:i w:val="false"/>
          <w:color w:val="000000"/>
          <w:sz w:val="28"/>
        </w:rPr>
        <w:t>
      67. Депутаты маслихата:</w:t>
      </w:r>
    </w:p>
    <w:bookmarkEnd w:id="200"/>
    <w:bookmarkStart w:name="z215" w:id="20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1"/>
    <w:bookmarkStart w:name="z216" w:id="20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2"/>
    <w:bookmarkStart w:name="z217" w:id="20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3"/>
    <w:bookmarkStart w:name="z218" w:id="20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4"/>
    <w:bookmarkStart w:name="z219" w:id="205"/>
    <w:p>
      <w:pPr>
        <w:spacing w:after="0"/>
        <w:ind w:left="0"/>
        <w:jc w:val="both"/>
      </w:pPr>
      <w:r>
        <w:rPr>
          <w:rFonts w:ascii="Times New Roman"/>
          <w:b w:val="false"/>
          <w:i w:val="false"/>
          <w:color w:val="000000"/>
          <w:sz w:val="28"/>
        </w:rPr>
        <w:t>
      5) не должны прерывать выступающих.</w:t>
      </w:r>
    </w:p>
    <w:bookmarkEnd w:id="205"/>
    <w:bookmarkStart w:name="z220" w:id="206"/>
    <w:p>
      <w:pPr>
        <w:spacing w:after="0"/>
        <w:ind w:left="0"/>
        <w:jc w:val="both"/>
      </w:pPr>
      <w:r>
        <w:rPr>
          <w:rFonts w:ascii="Times New Roman"/>
          <w:b w:val="false"/>
          <w:i w:val="false"/>
          <w:color w:val="000000"/>
          <w:sz w:val="28"/>
        </w:rPr>
        <w:t>
      68.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06"/>
    <w:bookmarkStart w:name="z221" w:id="207"/>
    <w:p>
      <w:pPr>
        <w:spacing w:after="0"/>
        <w:ind w:left="0"/>
        <w:jc w:val="both"/>
      </w:pPr>
      <w:r>
        <w:rPr>
          <w:rFonts w:ascii="Times New Roman"/>
          <w:b w:val="false"/>
          <w:i w:val="false"/>
          <w:color w:val="000000"/>
          <w:sz w:val="28"/>
        </w:rPr>
        <w:t>
      69.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07"/>
    <w:bookmarkStart w:name="z222" w:id="208"/>
    <w:p>
      <w:pPr>
        <w:spacing w:after="0"/>
        <w:ind w:left="0"/>
        <w:jc w:val="both"/>
      </w:pPr>
      <w:r>
        <w:rPr>
          <w:rFonts w:ascii="Times New Roman"/>
          <w:b w:val="false"/>
          <w:i w:val="false"/>
          <w:color w:val="000000"/>
          <w:sz w:val="28"/>
        </w:rPr>
        <w:t>
      70.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08"/>
    <w:bookmarkStart w:name="z223" w:id="209"/>
    <w:p>
      <w:pPr>
        <w:spacing w:after="0"/>
        <w:ind w:left="0"/>
        <w:jc w:val="both"/>
      </w:pPr>
      <w:r>
        <w:rPr>
          <w:rFonts w:ascii="Times New Roman"/>
          <w:b w:val="false"/>
          <w:i w:val="false"/>
          <w:color w:val="000000"/>
          <w:sz w:val="28"/>
        </w:rPr>
        <w:t>
      71.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09"/>
    <w:bookmarkStart w:name="z224" w:id="210"/>
    <w:p>
      <w:pPr>
        <w:spacing w:after="0"/>
        <w:ind w:left="0"/>
        <w:jc w:val="both"/>
      </w:pPr>
      <w:r>
        <w:rPr>
          <w:rFonts w:ascii="Times New Roman"/>
          <w:b w:val="false"/>
          <w:i w:val="false"/>
          <w:color w:val="000000"/>
          <w:sz w:val="28"/>
        </w:rPr>
        <w:t xml:space="preserve">
      72.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10"/>
    <w:bookmarkStart w:name="z225" w:id="211"/>
    <w:p>
      <w:pPr>
        <w:spacing w:after="0"/>
        <w:ind w:left="0"/>
        <w:jc w:val="left"/>
      </w:pPr>
      <w:r>
        <w:rPr>
          <w:rFonts w:ascii="Times New Roman"/>
          <w:b/>
          <w:i w:val="false"/>
          <w:color w:val="000000"/>
        </w:rPr>
        <w:t xml:space="preserve"> Глава 8. Повышение квалификации депутатов маслихата</w:t>
      </w:r>
    </w:p>
    <w:bookmarkEnd w:id="211"/>
    <w:bookmarkStart w:name="z226" w:id="212"/>
    <w:p>
      <w:pPr>
        <w:spacing w:after="0"/>
        <w:ind w:left="0"/>
        <w:jc w:val="both"/>
      </w:pPr>
      <w:r>
        <w:rPr>
          <w:rFonts w:ascii="Times New Roman"/>
          <w:b w:val="false"/>
          <w:i w:val="false"/>
          <w:color w:val="000000"/>
          <w:sz w:val="28"/>
        </w:rPr>
        <w:t>
      73.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2"/>
    <w:bookmarkStart w:name="z227" w:id="213"/>
    <w:p>
      <w:pPr>
        <w:spacing w:after="0"/>
        <w:ind w:left="0"/>
        <w:jc w:val="both"/>
      </w:pPr>
      <w:r>
        <w:rPr>
          <w:rFonts w:ascii="Times New Roman"/>
          <w:b w:val="false"/>
          <w:i w:val="false"/>
          <w:color w:val="000000"/>
          <w:sz w:val="28"/>
        </w:rPr>
        <w:t>
      74. Депутаты маслихата направляются на повышение квалификации в организации образования при Президенте Республики Казахстан и их филиалы.</w:t>
      </w:r>
    </w:p>
    <w:bookmarkEnd w:id="213"/>
    <w:bookmarkStart w:name="z228" w:id="214"/>
    <w:p>
      <w:pPr>
        <w:spacing w:after="0"/>
        <w:ind w:left="0"/>
        <w:jc w:val="both"/>
      </w:pPr>
      <w:r>
        <w:rPr>
          <w:rFonts w:ascii="Times New Roman"/>
          <w:b w:val="false"/>
          <w:i w:val="false"/>
          <w:color w:val="000000"/>
          <w:sz w:val="28"/>
        </w:rPr>
        <w:t>
      75. Продолжительность повышения квалификации маслихатов депутата составляет не менее 40 академических часов.</w:t>
      </w:r>
    </w:p>
    <w:bookmarkEnd w:id="214"/>
    <w:bookmarkStart w:name="z229" w:id="215"/>
    <w:p>
      <w:pPr>
        <w:spacing w:after="0"/>
        <w:ind w:left="0"/>
        <w:jc w:val="both"/>
      </w:pPr>
      <w:r>
        <w:rPr>
          <w:rFonts w:ascii="Times New Roman"/>
          <w:b w:val="false"/>
          <w:i w:val="false"/>
          <w:color w:val="000000"/>
          <w:sz w:val="28"/>
        </w:rPr>
        <w:t>
      76.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15"/>
    <w:bookmarkStart w:name="z230" w:id="216"/>
    <w:p>
      <w:pPr>
        <w:spacing w:after="0"/>
        <w:ind w:left="0"/>
        <w:jc w:val="both"/>
      </w:pPr>
      <w:r>
        <w:rPr>
          <w:rFonts w:ascii="Times New Roman"/>
          <w:b w:val="false"/>
          <w:i w:val="false"/>
          <w:color w:val="000000"/>
          <w:sz w:val="28"/>
        </w:rPr>
        <w:t>
      77.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16"/>
    <w:bookmarkStart w:name="z231" w:id="217"/>
    <w:p>
      <w:pPr>
        <w:spacing w:after="0"/>
        <w:ind w:left="0"/>
        <w:jc w:val="left"/>
      </w:pPr>
      <w:r>
        <w:rPr>
          <w:rFonts w:ascii="Times New Roman"/>
          <w:b/>
          <w:i w:val="false"/>
          <w:color w:val="000000"/>
        </w:rPr>
        <w:t xml:space="preserve"> Глава 9. Организация работы аппарата маслихата</w:t>
      </w:r>
    </w:p>
    <w:bookmarkEnd w:id="217"/>
    <w:bookmarkStart w:name="z232" w:id="218"/>
    <w:p>
      <w:pPr>
        <w:spacing w:after="0"/>
        <w:ind w:left="0"/>
        <w:jc w:val="both"/>
      </w:pPr>
      <w:r>
        <w:rPr>
          <w:rFonts w:ascii="Times New Roman"/>
          <w:b w:val="false"/>
          <w:i w:val="false"/>
          <w:color w:val="000000"/>
          <w:sz w:val="28"/>
        </w:rPr>
        <w:t>
      78.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18"/>
    <w:bookmarkStart w:name="z233" w:id="21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19"/>
    <w:bookmarkStart w:name="z234" w:id="220"/>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0"/>
    <w:bookmarkStart w:name="z235" w:id="221"/>
    <w:p>
      <w:pPr>
        <w:spacing w:after="0"/>
        <w:ind w:left="0"/>
        <w:jc w:val="both"/>
      </w:pPr>
      <w:r>
        <w:rPr>
          <w:rFonts w:ascii="Times New Roman"/>
          <w:b w:val="false"/>
          <w:i w:val="false"/>
          <w:color w:val="000000"/>
          <w:sz w:val="28"/>
        </w:rPr>
        <w:t>
      79.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1"/>
    <w:bookmarkStart w:name="z236" w:id="222"/>
    <w:p>
      <w:pPr>
        <w:spacing w:after="0"/>
        <w:ind w:left="0"/>
        <w:jc w:val="both"/>
      </w:pPr>
      <w:r>
        <w:rPr>
          <w:rFonts w:ascii="Times New Roman"/>
          <w:b w:val="false"/>
          <w:i w:val="false"/>
          <w:color w:val="000000"/>
          <w:sz w:val="28"/>
        </w:rPr>
        <w:t>
      80. Деятельность государственных служащих аппарата маслихата осуществляется в соответствии с законодательством Республики Казахстан.</w:t>
      </w:r>
    </w:p>
    <w:bookmarkEnd w:id="222"/>
    <w:bookmarkStart w:name="z237" w:id="22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