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4352" w14:textId="f014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Приозерск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22 декабря 2023 года № 12/67.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4 131 334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753 939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58 392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57 501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3 046 616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214 886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4 206 805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- 75 471 тысяч тенге;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75 471 тысяч тенге, в том числе: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75 471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Приозерского городского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2024 год размер субвенций, передаваемых из областного бюджета в бюджет города, в сумме 1 919 950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2024 год в сумме 14 497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 развития на 2024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2024 год, направляемых на реализацию инвестиционных проектов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Приозерского городского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