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e82" w14:textId="c0a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28 декабря 2022 года № 26/162-VII "О бюджете города Курчатов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4 мая 2023 года № 3/22-VIII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2023-2025 годы" от 28 декабря 2022 года № 26/162-VII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2 825 815,8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1 773 309,0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21 121,0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1 021 122,8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3 139 102,1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-18 890,0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18 890,0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-294 396,3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294 396,3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18 890,0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313 286,3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2023 год целевые текущие трансферты из областного бюджета в сумме 477 610,8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2023 год целевые трансферты на развитие из областного бюджета в сумме 21 000,0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2023 год целевые текущие трансферты из республиканского бюджета в сумме 416 174,0 тысяч тенге."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