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163a" w14:textId="e4716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Шортандинского районного маслихата от 23 декабря 2022 года № 7С-34/2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6 апреля 2023 года № 8С-2/2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Шортандинский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"О районном бюджете на 2023-2025 годы" от 23 декабря 2022 года № 7С-34/2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6 365 080,8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1 974 610,6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4 364 270,2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6 501 080,8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(-26 328)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51 750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78 078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(-109 672)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109 672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 в районном бюджете на 2023-2024 годы целевые трансферты из областного бюджета, согласно приложениям 7 и 9 соответственно.";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Учесть в районном бюджете свободные остатки бюджетных средств в сумме 136 000 тысяч тенге, образовавшиеся по состоянию на 1 января 2023 года.";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Г.Садвокасова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4364240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1952822,3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234585,9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1715816,4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нижестоящим бюджетам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40675,1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391491,5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1683809,5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 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за счет средств местного бюджета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поселке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 в населенных пунктах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Андревского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функционирования автомобильных дорог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средний ремонт автомобильных дорог Андреевского сельского округа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автомобильных дорог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Новокубанском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поселка Шортанды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санитарии в Дамсинском сельском округе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санитарии в Пригородном сельском округе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Пригородного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7439,6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Петровского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Новоселовского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Бектау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Раевского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Шортанды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сельского округа Бозайгыр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Дамсинского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Новокубанского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поселка Жолымбет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социальной помощи нуждающимся гражданам на дому Андреевского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8С-2/2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апреля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7С-34/2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