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0bc3" w14:textId="da70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2023 года № 104/15-8.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41 501 686,9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5 061 165,0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317 540,9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95 831,0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36 027 150,0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42 091 668,3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120 906,0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325 928,0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205 022,0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-710 887,4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710 887,4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325 928,0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1 853 422,0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2 238 381,4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263/34-8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2024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2024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2024 год целевые трансферты из Национального фонда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и бюджетных кредитов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2024 год в сумме 100 000,0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263/34-8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41 501 686,9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5 061 165,0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35 959 433,9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35 959 433,9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42 091 668,3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7 788 188,3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6 101 539,8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2 706 238,3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3 056 167,4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12 327 608,3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12 327 608,3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10 301 717,6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10 649 548,6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8 927 771,1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7 866 063,1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1 427 045,6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-710 887,4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263/34-8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5 484 899,0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5 158 971,0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услуг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Целиноградского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263/34-8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15 275 494,9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7 200 826,9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Целиноградского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Жанаесиль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надземных и подземных коммуникаций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5 179 543,6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подстанции "Коянды-Южная" 110/35/10кВ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подведомственных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224 903,9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и грейдирование дорог села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в селе Рахымжан Кошкарбаева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8 074 668,0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2 554 902,2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572 182,2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1 053 295,1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1 450 357,0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Целиноградского районного маслихата Акмолинской области от 31.10.2024 </w:t>
      </w:r>
      <w:r>
        <w:rPr>
          <w:rFonts w:ascii="Times New Roman"/>
          <w:b w:val="false"/>
          <w:i w:val="false"/>
          <w:color w:val="ff0000"/>
          <w:sz w:val="28"/>
        </w:rPr>
        <w:t>№ 237 /32-8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15 524 968,0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15 524 968,0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6 947 741,0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2 089 151,0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