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e688" w14:textId="c65e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Зайсанскому району</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7 октября 2022 года № 591</w:t>
      </w:r>
    </w:p>
    <w:p>
      <w:pPr>
        <w:spacing w:after="0"/>
        <w:ind w:left="0"/>
        <w:jc w:val="both"/>
      </w:pPr>
      <w:bookmarkStart w:name="z5"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№249 "Об утверждении перечня коммунальных услуг и Типовых Правил предоставления коммунальных услуг" акимат Зайсанского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коммуньных услуг по Зайсанскому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Зайсанского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Зайсанского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Зайсанского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Зайсанского района </w:t>
            </w:r>
            <w:r>
              <w:br/>
            </w:r>
            <w:r>
              <w:rPr>
                <w:rFonts w:ascii="Times New Roman"/>
                <w:b w:val="false"/>
                <w:i w:val="false"/>
                <w:color w:val="000000"/>
                <w:sz w:val="20"/>
              </w:rPr>
              <w:t xml:space="preserve">от 07 октября 2022 года </w:t>
            </w:r>
            <w:r>
              <w:br/>
            </w:r>
            <w:r>
              <w:rPr>
                <w:rFonts w:ascii="Times New Roman"/>
                <w:b w:val="false"/>
                <w:i w:val="false"/>
                <w:color w:val="000000"/>
                <w:sz w:val="20"/>
              </w:rPr>
              <w:t>№ 591</w:t>
            </w:r>
          </w:p>
        </w:tc>
      </w:tr>
    </w:tbl>
    <w:bookmarkStart w:name="z14" w:id="7"/>
    <w:p>
      <w:pPr>
        <w:spacing w:after="0"/>
        <w:ind w:left="0"/>
        <w:jc w:val="left"/>
      </w:pPr>
      <w:r>
        <w:rPr>
          <w:rFonts w:ascii="Times New Roman"/>
          <w:b/>
          <w:i w:val="false"/>
          <w:color w:val="000000"/>
        </w:rPr>
        <w:t xml:space="preserve"> Правила предоставления коммунальных услуг по Зайсанскому району</w:t>
      </w:r>
    </w:p>
    <w:bookmarkEnd w:id="7"/>
    <w:p>
      <w:pPr>
        <w:spacing w:after="0"/>
        <w:ind w:left="0"/>
        <w:jc w:val="both"/>
      </w:pPr>
      <w:r>
        <w:rPr>
          <w:rFonts w:ascii="Times New Roman"/>
          <w:b w:val="false"/>
          <w:i w:val="false"/>
          <w:color w:val="ff0000"/>
          <w:sz w:val="28"/>
        </w:rPr>
        <w:t xml:space="preserve">
      Сноска. Приложение - в редакции постановления акимата Зайсанского района Восточно-Казахстанской области от 30.03.2026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Зайсанскому району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Типовыми правилами предоставления коммунальных услуг,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(зарегистрирован в Реестре государственной регистрации нормативных правовых актов под № 142422) и устанавливают порядок, предоставления и оплаты коммунальных услуг.</w:t>
      </w:r>
    </w:p>
    <w:bookmarkEnd w:id="9"/>
    <w:bookmarkStart w:name="z19"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20" w:id="11"/>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1"/>
    <w:bookmarkStart w:name="z21" w:id="12"/>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2"/>
    <w:bookmarkStart w:name="z22" w:id="13"/>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3"/>
    <w:bookmarkStart w:name="z23" w:id="14"/>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4"/>
    <w:bookmarkStart w:name="z24" w:id="15"/>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5"/>
    <w:bookmarkStart w:name="z25" w:id="16"/>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6"/>
    <w:bookmarkStart w:name="z26" w:id="17"/>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7"/>
    <w:bookmarkStart w:name="z27" w:id="18"/>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8"/>
    <w:bookmarkStart w:name="z28" w:id="19"/>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9"/>
    <w:bookmarkStart w:name="z29" w:id="20"/>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0" w:id="21"/>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1"/>
    <w:bookmarkStart w:name="z31" w:id="22"/>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2"/>
    <w:bookmarkStart w:name="z32" w:id="23"/>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3"/>
    <w:bookmarkStart w:name="z33" w:id="24"/>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4"/>
    <w:bookmarkStart w:name="z34" w:id="25"/>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5"/>
    <w:bookmarkStart w:name="z35" w:id="26"/>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6"/>
    <w:bookmarkStart w:name="z36" w:id="27"/>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7"/>
    <w:bookmarkStart w:name="z37" w:id="28"/>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8"/>
    <w:bookmarkStart w:name="z38" w:id="29"/>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9"/>
    <w:bookmarkStart w:name="z39" w:id="30"/>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30"/>
    <w:bookmarkStart w:name="z40" w:id="31"/>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1"/>
    <w:bookmarkStart w:name="z41" w:id="32"/>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2"/>
    <w:bookmarkStart w:name="z42" w:id="33"/>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3"/>
    <w:bookmarkStart w:name="z43" w:id="34"/>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4"/>
    <w:bookmarkStart w:name="z44" w:id="35"/>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5"/>
    <w:bookmarkStart w:name="z45" w:id="3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6"/>
    <w:bookmarkStart w:name="z46" w:id="3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7"/>
    <w:bookmarkStart w:name="z47" w:id="3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8"/>
    <w:bookmarkStart w:name="z48" w:id="3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9"/>
    <w:bookmarkStart w:name="z49" w:id="4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40"/>
    <w:bookmarkStart w:name="z50" w:id="4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1"/>
    <w:bookmarkStart w:name="z51" w:id="42"/>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порядке заключать договора на каждый вид услуг.</w:t>
      </w:r>
    </w:p>
    <w:bookmarkEnd w:id="42"/>
    <w:bookmarkStart w:name="z52" w:id="4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3"/>
    <w:bookmarkStart w:name="z53" w:id="44"/>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4"/>
    <w:bookmarkStart w:name="z54" w:id="45"/>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5"/>
    <w:bookmarkStart w:name="z55"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6"/>
    <w:bookmarkStart w:name="z56" w:id="47"/>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7"/>
    <w:bookmarkStart w:name="z57" w:id="48"/>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8"/>
    <w:bookmarkStart w:name="z58" w:id="49"/>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End w:id="49"/>
    <w:bookmarkStart w:name="z59" w:id="50"/>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50"/>
    <w:bookmarkStart w:name="z60" w:id="51"/>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51"/>
    <w:bookmarkStart w:name="z61" w:id="5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2"/>
    <w:bookmarkStart w:name="z62" w:id="53"/>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законодательствомРеспублики Казахстан – круглосуточно в течение года;</w:t>
      </w:r>
    </w:p>
    <w:bookmarkEnd w:id="53"/>
    <w:bookmarkStart w:name="z63" w:id="54"/>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4"/>
    <w:bookmarkStart w:name="z64" w:id="55"/>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5"/>
    <w:bookmarkStart w:name="z65" w:id="56"/>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6"/>
    <w:bookmarkStart w:name="z66" w:id="57"/>
    <w:p>
      <w:pPr>
        <w:spacing w:after="0"/>
        <w:ind w:left="0"/>
        <w:jc w:val="both"/>
      </w:pPr>
      <w:r>
        <w:rPr>
          <w:rFonts w:ascii="Times New Roman"/>
          <w:b w:val="false"/>
          <w:i w:val="false"/>
          <w:color w:val="000000"/>
          <w:sz w:val="28"/>
        </w:rPr>
        <w:t>
      6) обслуживания лифтов – в соответствии с требованиямипромышленной безопасности лифтов и Национального стандартаСТ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7"/>
    <w:bookmarkStart w:name="z67" w:id="58"/>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8"/>
    <w:bookmarkStart w:name="z68" w:id="59"/>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9"/>
    <w:bookmarkStart w:name="z69" w:id="60"/>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60"/>
    <w:bookmarkStart w:name="z70" w:id="61"/>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1"/>
    <w:bookmarkStart w:name="z71" w:id="62"/>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2"/>
    <w:bookmarkStart w:name="z72" w:id="63"/>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3"/>
    <w:bookmarkStart w:name="z73" w:id="64"/>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района Зайсан".</w:t>
      </w:r>
    </w:p>
    <w:bookmarkEnd w:id="64"/>
    <w:bookmarkStart w:name="z74" w:id="65"/>
    <w:p>
      <w:pPr>
        <w:spacing w:after="0"/>
        <w:ind w:left="0"/>
        <w:jc w:val="both"/>
      </w:pPr>
      <w:r>
        <w:rPr>
          <w:rFonts w:ascii="Times New Roman"/>
          <w:b w:val="false"/>
          <w:i w:val="false"/>
          <w:color w:val="000000"/>
          <w:sz w:val="28"/>
        </w:rPr>
        <w:t>
      12-1. Государственное учреждение "Отдел жилищно-коммунального хозяйства, пассажирского транспорта, автомобильных дорог и жилищной инспекции района Зайсан"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5"/>
    <w:bookmarkStart w:name="z75" w:id="66"/>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требованиямидействующегозаконодательстваРеспублики Казахстан и обеспечивать доступ поставщика или его представителей к приборам учета для проверки приборов учета.</w:t>
      </w:r>
    </w:p>
    <w:bookmarkEnd w:id="66"/>
    <w:bookmarkStart w:name="z76" w:id="67"/>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7"/>
    <w:bookmarkStart w:name="z77" w:id="68"/>
    <w:p>
      <w:pPr>
        <w:spacing w:after="0"/>
        <w:ind w:left="0"/>
        <w:jc w:val="both"/>
      </w:pPr>
      <w:r>
        <w:rPr>
          <w:rFonts w:ascii="Times New Roman"/>
          <w:b w:val="false"/>
          <w:i w:val="false"/>
          <w:color w:val="000000"/>
          <w:sz w:val="28"/>
        </w:rPr>
        <w:t xml:space="preserve">
      15.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8"/>
    <w:bookmarkStart w:name="z78" w:id="69"/>
    <w:p>
      <w:pPr>
        <w:spacing w:after="0"/>
        <w:ind w:left="0"/>
        <w:jc w:val="both"/>
      </w:pPr>
      <w:r>
        <w:rPr>
          <w:rFonts w:ascii="Times New Roman"/>
          <w:b w:val="false"/>
          <w:i w:val="false"/>
          <w:color w:val="000000"/>
          <w:sz w:val="28"/>
        </w:rPr>
        <w:t>
      16.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9"/>
    <w:bookmarkStart w:name="z79" w:id="70"/>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70"/>
    <w:bookmarkStart w:name="z80" w:id="7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1"/>
    <w:bookmarkStart w:name="z81" w:id="7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2"/>
    <w:bookmarkStart w:name="z82" w:id="7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3"/>
    <w:bookmarkStart w:name="z83" w:id="7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4"/>
    <w:bookmarkStart w:name="z84" w:id="7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5"/>
    <w:bookmarkStart w:name="z85" w:id="7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6"/>
    <w:bookmarkStart w:name="z86" w:id="7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7"/>
    <w:bookmarkStart w:name="z87" w:id="7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8"/>
    <w:bookmarkStart w:name="z88" w:id="79"/>
    <w:p>
      <w:pPr>
        <w:spacing w:after="0"/>
        <w:ind w:left="0"/>
        <w:jc w:val="both"/>
      </w:pPr>
      <w:r>
        <w:rPr>
          <w:rFonts w:ascii="Times New Roman"/>
          <w:b w:val="false"/>
          <w:i w:val="false"/>
          <w:color w:val="000000"/>
          <w:sz w:val="28"/>
        </w:rPr>
        <w:t xml:space="preserve">
      18. В случаях неисполнения или ненадлежащего исполнения обязательств по договору поставщик или потребитель несут ответственность в соответствии </w:t>
      </w:r>
      <w:r>
        <w:rPr>
          <w:rFonts w:ascii="Times New Roman"/>
          <w:b w:val="false"/>
          <w:i w:val="false"/>
          <w:color w:val="000000"/>
          <w:sz w:val="28"/>
        </w:rPr>
        <w:t>с гражданским законодательством Республики Казахстан</w:t>
      </w:r>
      <w:r>
        <w:rPr>
          <w:rFonts w:ascii="Times New Roman"/>
          <w:b w:val="false"/>
          <w:i w:val="false"/>
          <w:color w:val="000000"/>
          <w:sz w:val="28"/>
        </w:rPr>
        <w:t>.</w:t>
      </w:r>
    </w:p>
    <w:bookmarkEnd w:id="79"/>
    <w:bookmarkStart w:name="z89" w:id="80"/>
    <w:p>
      <w:pPr>
        <w:spacing w:after="0"/>
        <w:ind w:left="0"/>
        <w:jc w:val="both"/>
      </w:pPr>
      <w:r>
        <w:rPr>
          <w:rFonts w:ascii="Times New Roman"/>
          <w:b w:val="false"/>
          <w:i w:val="false"/>
          <w:color w:val="000000"/>
          <w:sz w:val="28"/>
        </w:rPr>
        <w:t xml:space="preserve">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80"/>
    <w:bookmarkStart w:name="z90" w:id="81"/>
    <w:p>
      <w:pPr>
        <w:spacing w:after="0"/>
        <w:ind w:left="0"/>
        <w:jc w:val="both"/>
      </w:pPr>
      <w:r>
        <w:rPr>
          <w:rFonts w:ascii="Times New Roman"/>
          <w:b w:val="false"/>
          <w:i w:val="false"/>
          <w:color w:val="000000"/>
          <w:sz w:val="28"/>
        </w:rPr>
        <w:t xml:space="preserve">
      20.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81"/>
    <w:bookmarkStart w:name="z91" w:id="82"/>
    <w:p>
      <w:pPr>
        <w:spacing w:after="0"/>
        <w:ind w:left="0"/>
        <w:jc w:val="both"/>
      </w:pPr>
      <w:r>
        <w:rPr>
          <w:rFonts w:ascii="Times New Roman"/>
          <w:b w:val="false"/>
          <w:i w:val="false"/>
          <w:color w:val="000000"/>
          <w:sz w:val="28"/>
        </w:rPr>
        <w:t>
      21. Потребитель:</w:t>
      </w:r>
    </w:p>
    <w:bookmarkEnd w:id="82"/>
    <w:bookmarkStart w:name="z92" w:id="8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3"/>
    <w:bookmarkStart w:name="z93" w:id="84"/>
    <w:p>
      <w:pPr>
        <w:spacing w:after="0"/>
        <w:ind w:left="0"/>
        <w:jc w:val="both"/>
      </w:pPr>
      <w:r>
        <w:rPr>
          <w:rFonts w:ascii="Times New Roman"/>
          <w:b w:val="false"/>
          <w:i w:val="false"/>
          <w:color w:val="000000"/>
          <w:sz w:val="28"/>
        </w:rPr>
        <w:t>
      2) получает информацию о порядке установленияцен (тарифов) на услуги от соответствующих государственных органов, которые осуществляют контроль этих показателей;</w:t>
      </w:r>
    </w:p>
    <w:bookmarkEnd w:id="84"/>
    <w:bookmarkStart w:name="z94" w:id="8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5"/>
    <w:bookmarkStart w:name="z95" w:id="8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6"/>
    <w:bookmarkStart w:name="z96" w:id="8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7"/>
    <w:bookmarkStart w:name="z97" w:id="88"/>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8"/>
    <w:bookmarkStart w:name="z98" w:id="8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9"/>
    <w:bookmarkStart w:name="z99" w:id="9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90"/>
    <w:bookmarkStart w:name="z100" w:id="91"/>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1"/>
    <w:bookmarkStart w:name="z101" w:id="92"/>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2"/>
    <w:bookmarkStart w:name="z102" w:id="93"/>
    <w:p>
      <w:pPr>
        <w:spacing w:after="0"/>
        <w:ind w:left="0"/>
        <w:jc w:val="both"/>
      </w:pPr>
      <w:r>
        <w:rPr>
          <w:rFonts w:ascii="Times New Roman"/>
          <w:b w:val="false"/>
          <w:i w:val="false"/>
          <w:color w:val="000000"/>
          <w:sz w:val="28"/>
        </w:rPr>
        <w:t>
      22. Поставщик:</w:t>
      </w:r>
    </w:p>
    <w:bookmarkEnd w:id="93"/>
    <w:bookmarkStart w:name="z103" w:id="94"/>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4"/>
    <w:bookmarkStart w:name="z104" w:id="95"/>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5"/>
    <w:bookmarkStart w:name="z105" w:id="96"/>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6"/>
    <w:bookmarkStart w:name="z106" w:id="97"/>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7"/>
    <w:bookmarkStart w:name="z107" w:id="98"/>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РеспубликиКазахстан;</w:t>
      </w:r>
    </w:p>
    <w:bookmarkEnd w:id="98"/>
    <w:bookmarkStart w:name="z108" w:id="99"/>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санитарно-эпидемиологическимтребованиям, техническим регламентами и нормативнымправовымактам;</w:t>
      </w:r>
    </w:p>
    <w:bookmarkEnd w:id="99"/>
    <w:bookmarkStart w:name="z109" w:id="100"/>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100"/>
    <w:bookmarkStart w:name="z110" w:id="101"/>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1"/>
    <w:bookmarkStart w:name="z111" w:id="102"/>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2"/>
    <w:bookmarkStart w:name="z112" w:id="103"/>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3"/>
    <w:bookmarkStart w:name="z113" w:id="104"/>
    <w:p>
      <w:pPr>
        <w:spacing w:after="0"/>
        <w:ind w:left="0"/>
        <w:jc w:val="left"/>
      </w:pPr>
      <w:r>
        <w:rPr>
          <w:rFonts w:ascii="Times New Roman"/>
          <w:b/>
          <w:i w:val="false"/>
          <w:color w:val="000000"/>
        </w:rPr>
        <w:t xml:space="preserve"> Глава 4. Порядок расчета и оплаты коммунальных услуг</w:t>
      </w:r>
    </w:p>
    <w:bookmarkEnd w:id="104"/>
    <w:bookmarkStart w:name="z114" w:id="105"/>
    <w:p>
      <w:pPr>
        <w:spacing w:after="0"/>
        <w:ind w:left="0"/>
        <w:jc w:val="both"/>
      </w:pPr>
      <w:r>
        <w:rPr>
          <w:rFonts w:ascii="Times New Roman"/>
          <w:b w:val="false"/>
          <w:i w:val="false"/>
          <w:color w:val="000000"/>
          <w:sz w:val="28"/>
        </w:rPr>
        <w:t>
      23. Потребитель производит оплату за коммунальные услуги по единому платежному документу по форме согласно приложению к настоящим Правилам.</w:t>
      </w:r>
    </w:p>
    <w:bookmarkEnd w:id="105"/>
    <w:bookmarkStart w:name="z115" w:id="106"/>
    <w:p>
      <w:pPr>
        <w:spacing w:after="0"/>
        <w:ind w:left="0"/>
        <w:jc w:val="both"/>
      </w:pPr>
      <w:r>
        <w:rPr>
          <w:rFonts w:ascii="Times New Roman"/>
          <w:b w:val="false"/>
          <w:i w:val="false"/>
          <w:color w:val="000000"/>
          <w:sz w:val="28"/>
        </w:rPr>
        <w:t>
      24)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6"/>
    <w:bookmarkStart w:name="z116" w:id="107"/>
    <w:p>
      <w:pPr>
        <w:spacing w:after="0"/>
        <w:ind w:left="0"/>
        <w:jc w:val="both"/>
      </w:pPr>
      <w:r>
        <w:rPr>
          <w:rFonts w:ascii="Times New Roman"/>
          <w:b w:val="false"/>
          <w:i w:val="false"/>
          <w:color w:val="000000"/>
          <w:sz w:val="28"/>
        </w:rPr>
        <w:t>
      24-1.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7"/>
    <w:bookmarkStart w:name="z117" w:id="108"/>
    <w:p>
      <w:pPr>
        <w:spacing w:after="0"/>
        <w:ind w:left="0"/>
        <w:jc w:val="both"/>
      </w:pPr>
      <w:r>
        <w:rPr>
          <w:rFonts w:ascii="Times New Roman"/>
          <w:b w:val="false"/>
          <w:i w:val="false"/>
          <w:color w:val="000000"/>
          <w:sz w:val="28"/>
        </w:rPr>
        <w:t>
      24-2.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8"/>
    <w:bookmarkStart w:name="z118" w:id="109"/>
    <w:p>
      <w:pPr>
        <w:spacing w:after="0"/>
        <w:ind w:left="0"/>
        <w:jc w:val="both"/>
      </w:pPr>
      <w:r>
        <w:rPr>
          <w:rFonts w:ascii="Times New Roman"/>
          <w:b w:val="false"/>
          <w:i w:val="false"/>
          <w:color w:val="000000"/>
          <w:sz w:val="28"/>
        </w:rPr>
        <w:t>
      24-3.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9"/>
    <w:bookmarkStart w:name="z119" w:id="110"/>
    <w:p>
      <w:pPr>
        <w:spacing w:after="0"/>
        <w:ind w:left="0"/>
        <w:jc w:val="both"/>
      </w:pPr>
      <w:r>
        <w:rPr>
          <w:rFonts w:ascii="Times New Roman"/>
          <w:b w:val="false"/>
          <w:i w:val="false"/>
          <w:color w:val="000000"/>
          <w:sz w:val="28"/>
        </w:rPr>
        <w:t>
      25.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сторон.25. Сроки оплаты за коммунальные услуги определяются законодательством или договором между потребителем и поставщиком.</w:t>
      </w:r>
    </w:p>
    <w:bookmarkEnd w:id="110"/>
    <w:bookmarkStart w:name="z120" w:id="111"/>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1"/>
    <w:bookmarkStart w:name="z121" w:id="112"/>
    <w:p>
      <w:pPr>
        <w:spacing w:after="0"/>
        <w:ind w:left="0"/>
        <w:jc w:val="both"/>
      </w:pPr>
      <w:r>
        <w:rPr>
          <w:rFonts w:ascii="Times New Roman"/>
          <w:b w:val="false"/>
          <w:i w:val="false"/>
          <w:color w:val="000000"/>
          <w:sz w:val="28"/>
        </w:rPr>
        <w:t xml:space="preserve">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2"/>
    <w:bookmarkStart w:name="z122" w:id="113"/>
    <w:p>
      <w:pPr>
        <w:spacing w:after="0"/>
        <w:ind w:left="0"/>
        <w:jc w:val="both"/>
      </w:pPr>
      <w:r>
        <w:rPr>
          <w:rFonts w:ascii="Times New Roman"/>
          <w:b w:val="false"/>
          <w:i w:val="false"/>
          <w:color w:val="000000"/>
          <w:sz w:val="28"/>
        </w:rPr>
        <w:t xml:space="preserve">
      28.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113"/>
    <w:bookmarkStart w:name="z123" w:id="114"/>
    <w:p>
      <w:pPr>
        <w:spacing w:after="0"/>
        <w:ind w:left="0"/>
        <w:jc w:val="both"/>
      </w:pPr>
      <w:r>
        <w:rPr>
          <w:rFonts w:ascii="Times New Roman"/>
          <w:b w:val="false"/>
          <w:i w:val="false"/>
          <w:color w:val="000000"/>
          <w:sz w:val="28"/>
        </w:rPr>
        <w:t>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4"/>
    <w:bookmarkStart w:name="z124" w:id="115"/>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5"/>
    <w:bookmarkStart w:name="z125" w:id="116"/>
    <w:p>
      <w:pPr>
        <w:spacing w:after="0"/>
        <w:ind w:left="0"/>
        <w:jc w:val="left"/>
      </w:pPr>
      <w:r>
        <w:rPr>
          <w:rFonts w:ascii="Times New Roman"/>
          <w:b/>
          <w:i w:val="false"/>
          <w:color w:val="000000"/>
        </w:rPr>
        <w:t xml:space="preserve"> Глава 4-1. Требования и порядок работы ЕРЦ.</w:t>
      </w:r>
    </w:p>
    <w:bookmarkEnd w:id="116"/>
    <w:bookmarkStart w:name="z126" w:id="117"/>
    <w:p>
      <w:pPr>
        <w:spacing w:after="0"/>
        <w:ind w:left="0"/>
        <w:jc w:val="both"/>
      </w:pPr>
      <w:r>
        <w:rPr>
          <w:rFonts w:ascii="Times New Roman"/>
          <w:b w:val="false"/>
          <w:i w:val="false"/>
          <w:color w:val="000000"/>
          <w:sz w:val="28"/>
        </w:rPr>
        <w:t>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17"/>
    <w:bookmarkStart w:name="z127" w:id="118"/>
    <w:p>
      <w:pPr>
        <w:spacing w:after="0"/>
        <w:ind w:left="0"/>
        <w:jc w:val="both"/>
      </w:pPr>
      <w:r>
        <w:rPr>
          <w:rFonts w:ascii="Times New Roman"/>
          <w:b w:val="false"/>
          <w:i w:val="false"/>
          <w:color w:val="000000"/>
          <w:sz w:val="28"/>
        </w:rPr>
        <w:t>
      31-1. Государственное учреждение "Отдел жилищно-коммунального хозяйства, пассажирского транспорта, автомобильных дорог и жилищной инспекции района Зайсан" организуют конкурс по отбору ЕРЦ на основании утвержденных критериев, соответствующих требованиям законодательства.</w:t>
      </w:r>
    </w:p>
    <w:bookmarkEnd w:id="118"/>
    <w:bookmarkStart w:name="z128" w:id="119"/>
    <w:p>
      <w:pPr>
        <w:spacing w:after="0"/>
        <w:ind w:left="0"/>
        <w:jc w:val="both"/>
      </w:pPr>
      <w:r>
        <w:rPr>
          <w:rFonts w:ascii="Times New Roman"/>
          <w:b w:val="false"/>
          <w:i w:val="false"/>
          <w:color w:val="000000"/>
          <w:sz w:val="28"/>
        </w:rPr>
        <w:t>
      31-2. На территории района Зайсан государственным учреждением "Отдел жилищно-коммунального хозяйства, пассажирского транспорта, автомобильных дорог и жилищной инспекции района Зайсан" может быть определен один или несколько ЕРЦ, которые осуществляют деятельность в пределах района,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9"/>
    <w:bookmarkStart w:name="z129" w:id="120"/>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решением акимата района Зайсан.</w:t>
      </w:r>
    </w:p>
    <w:bookmarkEnd w:id="120"/>
    <w:bookmarkStart w:name="z130" w:id="121"/>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1"/>
    <w:bookmarkStart w:name="z131" w:id="122"/>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2"/>
    <w:bookmarkStart w:name="z132" w:id="123"/>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3"/>
    <w:bookmarkStart w:name="z133" w:id="124"/>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4"/>
    <w:bookmarkStart w:name="z134" w:id="125"/>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5"/>
    <w:bookmarkStart w:name="z135" w:id="126"/>
    <w:p>
      <w:pPr>
        <w:spacing w:after="0"/>
        <w:ind w:left="0"/>
        <w:jc w:val="both"/>
      </w:pPr>
      <w:r>
        <w:rPr>
          <w:rFonts w:ascii="Times New Roman"/>
          <w:b w:val="false"/>
          <w:i w:val="false"/>
          <w:color w:val="000000"/>
          <w:sz w:val="28"/>
        </w:rPr>
        <w:t>
      31-9. В случае выявления несоответствий ЕРЦ инициирует:</w:t>
      </w:r>
    </w:p>
    <w:bookmarkEnd w:id="126"/>
    <w:bookmarkStart w:name="z136" w:id="127"/>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7"/>
    <w:bookmarkStart w:name="z137" w:id="128"/>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8"/>
    <w:bookmarkStart w:name="z138" w:id="129"/>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9"/>
    <w:bookmarkStart w:name="z139" w:id="130"/>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0"/>
    <w:bookmarkStart w:name="z140" w:id="131"/>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1"/>
    <w:bookmarkStart w:name="z141" w:id="132"/>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2"/>
    <w:bookmarkStart w:name="z142" w:id="133"/>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3"/>
    <w:bookmarkStart w:name="z143" w:id="134"/>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4"/>
    <w:bookmarkStart w:name="z144" w:id="135"/>
    <w:p>
      <w:pPr>
        <w:spacing w:after="0"/>
        <w:ind w:left="0"/>
        <w:jc w:val="both"/>
      </w:pPr>
      <w:r>
        <w:rPr>
          <w:rFonts w:ascii="Times New Roman"/>
          <w:b w:val="false"/>
          <w:i w:val="false"/>
          <w:color w:val="000000"/>
          <w:sz w:val="28"/>
        </w:rPr>
        <w:t>
      31-12. Требования к ЕРЦ:</w:t>
      </w:r>
    </w:p>
    <w:bookmarkEnd w:id="135"/>
    <w:bookmarkStart w:name="z145" w:id="136"/>
    <w:p>
      <w:pPr>
        <w:spacing w:after="0"/>
        <w:ind w:left="0"/>
        <w:jc w:val="both"/>
      </w:pPr>
      <w:r>
        <w:rPr>
          <w:rFonts w:ascii="Times New Roman"/>
          <w:b w:val="false"/>
          <w:i w:val="false"/>
          <w:color w:val="000000"/>
          <w:sz w:val="28"/>
        </w:rPr>
        <w:t>
      1) регистрация в соответствии с законодательством Республики</w:t>
      </w:r>
    </w:p>
    <w:bookmarkEnd w:id="136"/>
    <w:bookmarkStart w:name="z146" w:id="137"/>
    <w:p>
      <w:pPr>
        <w:spacing w:after="0"/>
        <w:ind w:left="0"/>
        <w:jc w:val="both"/>
      </w:pPr>
      <w:r>
        <w:rPr>
          <w:rFonts w:ascii="Times New Roman"/>
          <w:b w:val="false"/>
          <w:i w:val="false"/>
          <w:color w:val="000000"/>
          <w:sz w:val="28"/>
        </w:rPr>
        <w:t>
      Казахстан в качестве юридического лица;</w:t>
      </w:r>
    </w:p>
    <w:bookmarkEnd w:id="137"/>
    <w:bookmarkStart w:name="z147" w:id="138"/>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8"/>
    <w:bookmarkStart w:name="z148" w:id="139"/>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9"/>
    <w:bookmarkStart w:name="z149" w:id="140"/>
    <w:p>
      <w:pPr>
        <w:spacing w:after="0"/>
        <w:ind w:left="0"/>
        <w:jc w:val="both"/>
      </w:pPr>
      <w:r>
        <w:rPr>
          <w:rFonts w:ascii="Times New Roman"/>
          <w:b w:val="false"/>
          <w:i w:val="false"/>
          <w:color w:val="000000"/>
          <w:sz w:val="28"/>
        </w:rPr>
        <w:t>
      4) наличие заключенных соглашений с не менее чем двумя банками</w:t>
      </w:r>
    </w:p>
    <w:bookmarkEnd w:id="140"/>
    <w:bookmarkStart w:name="z150" w:id="141"/>
    <w:p>
      <w:pPr>
        <w:spacing w:after="0"/>
        <w:ind w:left="0"/>
        <w:jc w:val="both"/>
      </w:pPr>
      <w:r>
        <w:rPr>
          <w:rFonts w:ascii="Times New Roman"/>
          <w:b w:val="false"/>
          <w:i w:val="false"/>
          <w:color w:val="000000"/>
          <w:sz w:val="28"/>
        </w:rPr>
        <w:t>
      второго уровня;</w:t>
      </w:r>
    </w:p>
    <w:bookmarkEnd w:id="141"/>
    <w:bookmarkStart w:name="z151" w:id="142"/>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2"/>
    <w:bookmarkStart w:name="z152" w:id="143"/>
    <w:p>
      <w:pPr>
        <w:spacing w:after="0"/>
        <w:ind w:left="0"/>
        <w:jc w:val="both"/>
      </w:pPr>
      <w:r>
        <w:rPr>
          <w:rFonts w:ascii="Times New Roman"/>
          <w:b w:val="false"/>
          <w:i w:val="false"/>
          <w:color w:val="000000"/>
          <w:sz w:val="28"/>
        </w:rPr>
        <w:t>
      31-13. Функции ЕРЦ:</w:t>
      </w:r>
    </w:p>
    <w:bookmarkEnd w:id="143"/>
    <w:bookmarkStart w:name="z153" w:id="144"/>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4"/>
    <w:bookmarkStart w:name="z154" w:id="145"/>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5"/>
    <w:bookmarkStart w:name="z155" w:id="146"/>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6"/>
    <w:bookmarkStart w:name="z156" w:id="147"/>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47"/>
    <w:bookmarkStart w:name="z157" w:id="148"/>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48"/>
    <w:bookmarkStart w:name="z158" w:id="149"/>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49"/>
    <w:bookmarkStart w:name="z159" w:id="150"/>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50"/>
    <w:bookmarkStart w:name="z160" w:id="151"/>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государственного учреждения "Отдел жилищно-коммунального хозяйства, пассажирского транспорта, автомобильных дорог и жилищной инспекции района Зайсан" и других уполномоченных органов.</w:t>
      </w:r>
    </w:p>
    <w:bookmarkEnd w:id="151"/>
    <w:bookmarkStart w:name="z161" w:id="152"/>
    <w:p>
      <w:pPr>
        <w:spacing w:after="0"/>
        <w:ind w:left="0"/>
        <w:jc w:val="both"/>
      </w:pPr>
      <w:r>
        <w:rPr>
          <w:rFonts w:ascii="Times New Roman"/>
          <w:b w:val="false"/>
          <w:i w:val="false"/>
          <w:color w:val="000000"/>
          <w:sz w:val="28"/>
        </w:rPr>
        <w:t>
      31-14. Оценка результативности деятельности ЕРЦ:</w:t>
      </w:r>
    </w:p>
    <w:bookmarkEnd w:id="152"/>
    <w:bookmarkStart w:name="z162" w:id="153"/>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3"/>
    <w:bookmarkStart w:name="z163" w:id="154"/>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4"/>
    <w:bookmarkStart w:name="z164" w:id="155"/>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55"/>
    <w:bookmarkStart w:name="z165" w:id="156"/>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56"/>
    <w:bookmarkStart w:name="z166" w:id="157"/>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57"/>
    <w:bookmarkStart w:name="z167" w:id="158"/>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58"/>
    <w:bookmarkStart w:name="z168" w:id="159"/>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59"/>
    <w:bookmarkStart w:name="z169" w:id="160"/>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60"/>
    <w:bookmarkStart w:name="z170" w:id="16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района Зайсан" осуществляют контроль за достижением установленных ориентиров в рамках договорных отношений с ЕРЦ;</w:t>
      </w:r>
    </w:p>
    <w:bookmarkEnd w:id="161"/>
    <w:bookmarkStart w:name="z171" w:id="162"/>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2"/>
    <w:bookmarkStart w:name="z172" w:id="163"/>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3"/>
    <w:bookmarkStart w:name="z173" w:id="164"/>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4"/>
    <w:bookmarkStart w:name="z174" w:id="165"/>
    <w:p>
      <w:pPr>
        <w:spacing w:after="0"/>
        <w:ind w:left="0"/>
        <w:jc w:val="both"/>
      </w:pPr>
      <w:r>
        <w:rPr>
          <w:rFonts w:ascii="Times New Roman"/>
          <w:b w:val="false"/>
          <w:i w:val="false"/>
          <w:color w:val="000000"/>
          <w:sz w:val="28"/>
        </w:rPr>
        <w:t>
      32. Все спорные вопросы между поставщиком и потребителем, решаются в установленномзаконодательством порядке.</w:t>
      </w:r>
    </w:p>
    <w:bookmarkEnd w:id="165"/>
    <w:bookmarkStart w:name="z175" w:id="166"/>
    <w:p>
      <w:pPr>
        <w:spacing w:after="0"/>
        <w:ind w:left="0"/>
        <w:jc w:val="left"/>
      </w:pPr>
      <w:r>
        <w:rPr>
          <w:rFonts w:ascii="Times New Roman"/>
          <w:b/>
          <w:i w:val="false"/>
          <w:color w:val="000000"/>
        </w:rPr>
        <w:t xml:space="preserve"> Глава 5. Порядок разрешения разногласий</w:t>
      </w:r>
    </w:p>
    <w:bookmarkEnd w:id="166"/>
    <w:bookmarkStart w:name="z176" w:id="167"/>
    <w:p>
      <w:pPr>
        <w:spacing w:after="0"/>
        <w:ind w:left="0"/>
        <w:jc w:val="both"/>
      </w:pPr>
      <w:r>
        <w:rPr>
          <w:rFonts w:ascii="Times New Roman"/>
          <w:b w:val="false"/>
          <w:i w:val="false"/>
          <w:color w:val="000000"/>
          <w:sz w:val="28"/>
        </w:rPr>
        <w:t>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7"/>
    <w:bookmarkStart w:name="z177" w:id="168"/>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8"/>
    <w:bookmarkStart w:name="z178" w:id="169"/>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9"/>
    <w:bookmarkStart w:name="z179" w:id="170"/>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70"/>
    <w:bookmarkStart w:name="z180" w:id="171"/>
    <w:p>
      <w:pPr>
        <w:spacing w:after="0"/>
        <w:ind w:left="0"/>
        <w:jc w:val="both"/>
      </w:pPr>
      <w:r>
        <w:rPr>
          <w:rFonts w:ascii="Times New Roman"/>
          <w:b w:val="false"/>
          <w:i w:val="false"/>
          <w:color w:val="000000"/>
          <w:sz w:val="28"/>
        </w:rPr>
        <w:t>
      35.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71"/>
    <w:bookmarkStart w:name="z181" w:id="17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72"/>
    <w:bookmarkStart w:name="z182" w:id="173"/>
    <w:p>
      <w:pPr>
        <w:spacing w:after="0"/>
        <w:ind w:left="0"/>
        <w:jc w:val="both"/>
      </w:pPr>
      <w:r>
        <w:rPr>
          <w:rFonts w:ascii="Times New Roman"/>
          <w:b w:val="false"/>
          <w:i w:val="false"/>
          <w:color w:val="000000"/>
          <w:sz w:val="28"/>
        </w:rPr>
        <w:t>
      2) характер ухудшения качества коммунальных услуг;</w:t>
      </w:r>
    </w:p>
    <w:bookmarkEnd w:id="173"/>
    <w:bookmarkStart w:name="z183" w:id="17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4"/>
    <w:bookmarkStart w:name="z184" w:id="17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5"/>
    <w:bookmarkStart w:name="z185" w:id="17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6"/>
    <w:bookmarkStart w:name="z186" w:id="17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7"/>
    <w:bookmarkStart w:name="z187" w:id="17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8"/>
    <w:bookmarkStart w:name="z188" w:id="17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9"/>
    <w:bookmarkStart w:name="z189" w:id="180"/>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80"/>
    <w:bookmarkStart w:name="z190" w:id="18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81"/>
    <w:bookmarkStart w:name="z191" w:id="18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82"/>
    <w:bookmarkStart w:name="z192" w:id="18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3"/>
    <w:bookmarkStart w:name="z193" w:id="184"/>
    <w:p>
      <w:pPr>
        <w:spacing w:after="0"/>
        <w:ind w:left="0"/>
        <w:jc w:val="both"/>
      </w:pPr>
      <w:r>
        <w:rPr>
          <w:rFonts w:ascii="Times New Roman"/>
          <w:b w:val="false"/>
          <w:i w:val="false"/>
          <w:color w:val="000000"/>
          <w:sz w:val="28"/>
        </w:rPr>
        <w:t>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4"/>
    <w:bookmarkStart w:name="z194" w:id="18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5"/>
    <w:bookmarkStart w:name="z195" w:id="186"/>
    <w:p>
      <w:pPr>
        <w:spacing w:after="0"/>
        <w:ind w:left="0"/>
        <w:jc w:val="left"/>
      </w:pPr>
      <w:r>
        <w:rPr>
          <w:rFonts w:ascii="Times New Roman"/>
          <w:b/>
          <w:i w:val="false"/>
          <w:color w:val="000000"/>
        </w:rPr>
        <w:t xml:space="preserve"> Глава 6. Заключительные положения</w:t>
      </w:r>
    </w:p>
    <w:bookmarkEnd w:id="186"/>
    <w:bookmarkStart w:name="z196" w:id="187"/>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7"/>
    <w:bookmarkStart w:name="z197" w:id="188"/>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