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b213f8" w14:textId="3b213f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Плана по управлению пастбищами и их использованию по Сайрамскому району на 2022-2023 годы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 w:val="false"/>
          <w:i w:val="false"/>
          <w:color w:val="000000"/>
          <w:sz w:val="28"/>
        </w:rPr>
        <w:t>С истёкшим сроком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Сайрамского районного маслихата Туркестанской области от 18 марта 2022 года № 14-96/VII. Прекращено действие в связи с истечением срока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 Закона Республики Казахстан "О местном государственном управлении и самоуправлении" и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пастбищах" Сайрамский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План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управлению пастбищами и их использованию по Сайрамскому району на 2022-2023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со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Секретарь Сайрамского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Ш.Халмурадов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Сайрамского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марта 2022 года № 14-96/VII</w:t>
            </w:r>
          </w:p>
        </w:tc>
      </w:tr>
    </w:tbl>
    <w:bookmarkStart w:name="z5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 по Сайрамскому району на 2022-2023 годы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- в редакции решения Сайрамского районного маслихата Туркестанской области от 22.11.2022 </w:t>
      </w:r>
      <w:r>
        <w:rPr>
          <w:rFonts w:ascii="Times New Roman"/>
          <w:b w:val="false"/>
          <w:i w:val="false"/>
          <w:color w:val="ff0000"/>
          <w:sz w:val="28"/>
        </w:rPr>
        <w:t>№ 22-133/VII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Настоящий План по управлению пастбищами и их использованию по Сайрамскому району на 2022-2023 годы (далее – </w:t>
      </w:r>
      <w:r>
        <w:rPr>
          <w:rFonts w:ascii="Times New Roman"/>
          <w:b w:val="false"/>
          <w:i w:val="false"/>
          <w:color w:val="000000"/>
          <w:sz w:val="28"/>
        </w:rPr>
        <w:t>План</w:t>
      </w:r>
      <w:r>
        <w:rPr>
          <w:rFonts w:ascii="Times New Roman"/>
          <w:b w:val="false"/>
          <w:i w:val="false"/>
          <w:color w:val="000000"/>
          <w:sz w:val="28"/>
        </w:rPr>
        <w:t xml:space="preserve">) разработан в соответствии с Законами Республики Казахстан от 20 февраля 2017 года </w:t>
      </w:r>
      <w:r>
        <w:rPr>
          <w:rFonts w:ascii="Times New Roman"/>
          <w:b w:val="false"/>
          <w:i w:val="false"/>
          <w:color w:val="000000"/>
          <w:sz w:val="28"/>
        </w:rPr>
        <w:t>"О пастбищах"</w:t>
      </w:r>
      <w:r>
        <w:rPr>
          <w:rFonts w:ascii="Times New Roman"/>
          <w:b w:val="false"/>
          <w:i w:val="false"/>
          <w:color w:val="000000"/>
          <w:sz w:val="28"/>
        </w:rPr>
        <w:t xml:space="preserve">, от 23 января 2001 года </w:t>
      </w:r>
      <w:r>
        <w:rPr>
          <w:rFonts w:ascii="Times New Roman"/>
          <w:b w:val="false"/>
          <w:i w:val="false"/>
          <w:color w:val="000000"/>
          <w:sz w:val="28"/>
        </w:rPr>
        <w:t>"О местном государственном управлении и самоуправлении в Республике Казахстан"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Республики Казахстан – Министра сельского хозяйства Республики Казахстан от 24 апреля 2017 года № 1736 "Об утверждении Правил рационального использования пастбищ" (зарегистрирован в Министерстве юстиции Республики Казахстан 28 апреля 2017 года № 15090),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14 апреля 2015 года № 3-3/332 "Об утверждении предельно допустимой нормы нагрузки на общую площадь пастбищ" (зарегистрирован в Министерстве юстиции Республики Казахстан 15 мая 2015 года № 11064).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План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содержит: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схему (карту) расположения пастбищ на территории административно-территориальной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приемлемые схемы пастбищеоборотов;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карту с обозначением внешних и внутренних границ и площадей пастбищ, в том числе сезонных, объектов пастбищной инфраструктуры;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схему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схему перераспределения пастбищ для размещения поголовья сельскохозяйственных животных физических и (или) юридических лиц, у которых отсутствуют пастбища и перемещения его на предоставляемые пастбища;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схему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в сельском округе;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календарный график по использованию пастбищ, устанавливающий сезонные маршруты выпаса и передвижения сельскохозяйственных животных;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иные требования, необходимые для рационального использования пастбищ на соответствующей административно-территориальной единице.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принят с учетом сведений о состоянии геоботанического обследования пастбищ, сведений о ветеринарно-санитарных объектах, данных о численности поголовья сельскохозяйственных животных с указанием их владельцев-пастбищепользователей, физических и (или) юридических лиц, данных о количестве гуртов, отар, табунов, сформированных по видам и половозрастным группам сельскохозяйственных животных, сведений о формировании поголовья сельскохозяйственных животных для выпаса на отгонных пастбищах, особенностей выпаса сельскохозяйственных животных на культурных и аридных пастбищах, сведений о сервитутах для прогона скота, иных данных, предоставленных государственными органами, физическими и (или) юридическими лицами.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территории Сайрамского района составляет 114761 гектар. Площадь земель сельскохозяйственного назначения составляет 76820 гектар, из них пашня 51862 гектар, в т. ч. пашня орошаемая 15466 гектар, многолетние насаждения 2110 гектар, пастбища на территории района- 22090 гектар, отгонные (в том числе земли используемые за пределами территории района) пастбища-8234 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категории земель: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сельскохозяйственного назначения 76820 гектар, Земли населенных пунктов 22342 гектар,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промышленности, транспорта, связи, обороны и иного сельскохозяйственного назначения 1940 гектар, Земли лесного фонда 243 гектар,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водного фонда 1028 гектар, Земли резерва 12388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административно-территориальному делению в Сайрамском районе 11 сельских округов (Акбулак, Аксукент, Арыс, Жибек-Жолы, Кайнарбулак, Карабулак, Карамурт, Карасу, Кутарыс, Колкент, Манкент), 42 населенных пункта.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Содержание: 1.Природа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2.Климат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3.Гидрография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4.Сельское хозяйство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Природа: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районе имеется множество мест богатых природным ландшафтом пригодных для занятий отдыхом и туризмом.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Согласно последним исследованиям на территории района встречаются 167 видов птиц, 52 видов млекопитающих, 11 видов рептилий, 3 вида амфибий и 5 видов рыб, а так же 2124 вида различных насекомых.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Сайрамский район богат растительностью. На его территории прорастают 63 вида мхов, более 64 видов лишайников, 235 видов грибов, 1312 видов растений составляющих одну четвертую часть состава растений всего Казахстана.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Климат: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природно-хозяйственном отношении относится к под зоне среднеустойчивого богарного земледелия и животноводства. По территории района протекает река Аксу берущая начало с предгорий. В агроклиматическом отношении Сайрамский район относится к предгорной зоне. Средняя длительность безморозного периода 185-200 дней. Влажность воздуха 330-390 мм. Высота снежного покрова составляет 20-30 см. Продолжительность зимнего периода составляет 120-126 дней. В почве преобладают темные типичные сероземы.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земледелии основными культурами являются пшеница, ячмень, кукуруза, сафлор, овощи, фрукты,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виноград и люцерна. В аграрной структуре работают 8030 крестьянских хозяйств, 244 производственных кооператива и товариществ, а так же другие предприятия занимающиеся производством сельскохозяйственной продукции, и несколько консервных заводов.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сегодняшний день на территории района занимаются садоводством ПК "Кара казим", к/х-ва "Галия","Сармантажи", "Нурлыжол", "Айша", виноградарством 98,0 га, а так же занимается интенсивным садоводством и получает высокие урожаи ТОО "DalaFruit", "Алмалы-С" и СПК "DalaFruit".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Гидрография: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районе развитая гидрография. Основными источниками поливной воды являются протекающие по территории района реки Аксу, Арысь и Машат.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Подземные минеральные воды используются хорошо известный в Республике санаторий "Манкент".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Сайрамский район полностью обеспечивают поливной водой 53 каналов, 47 из которых находятся в коммунальной собственности, кроме этого 6 каналов в частной собственности. Протяженность 47 каналов находящихся во временном пользовании РГП "Аксу" составляет 362 км, в том числе 6 бетонированных канала протяженностью 51,44 км, 41 земляных канала протяженностью 302 км. На этих каналах установлены 173 водораспределительные станции.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Источниками этих каналов являются реки Аксу, Арысь а так же множество небольших водохранилищ и родников. 2 водораспределительные станции расположенные на реке Аксу находятся в ведении РГП "Туран су". На реке Арысь водораспределительных станций нет.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орошаемых земель района составляет 17254,0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Реки: По территории района протекают 3 реки берущие свое начало с гор.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Реки: река Аксу протяженностью 53 км, река Арысь протяженностью 37 км, река Машат протяженностью 5 км. Общая протяженность рек 95 км.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Сельское хозяйство: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Сайрамский район является одним из крупных агропромышленных районов Туркестанской области. Район в основном занимается производством мясо-молочной продукции, выращиванием зерновых, масличных культур а так же садоводством и овощеводством.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земель района пригодная к использованию в сельскохозяйственных целях составляет 76820 гектар. В том числе пашня 51862 гектар, в том числе пашня орошаемая 15466 гектар, многолетние насаждения 2110 гектар, пастбища 22090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Первостепенной задачей является обеспечение народа продуктами питания, а основой обеспечения кормами животноводства является рациональное использование природных пастбищ.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Район является одним из крупных агропромышленных районов области специализирующийся на мясо- молочном животноводстве.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по управлению природными пастбищами и их эффективному использованию, предотвращения процессов деградации является основной целью устойчивого обеспечения потребности в корме животных.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Сохраняя отношения между использованием и охраной природных пастбищ между собственниками постоянное развитие животноводства является неотложной задачей сегодняшнего времени. Одним из главных направлений этого вопроса является реализация мероприятий по улучшению состояния пастбищ и их рациональное использование.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 количестве поголовья скота по сельским округам Сайрамского района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п/н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сельских округов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 виды скота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скот (овцы и козы)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Акбулакский 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Аксукентский 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Арысский 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Жибекжолинский 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Кайнарбулакский 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Карабулакский 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120128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85723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Карамуртский 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Карасуский 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Кутарысский 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Колкентский 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Манкентский 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243843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183271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четырех видов скота пастбищными землями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768"/>
        <w:gridCol w:w="768"/>
        <w:gridCol w:w="768"/>
        <w:gridCol w:w="768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</w:tblGrid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сельских округов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количество поголовья скота и необходимое количество пастбищных земель, га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Требующие естественных пастбищ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на поголовье скота, га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Требуемое пастбище, га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на поголовье скота, га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Требуемое пастбище, га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на поголовье скот а, га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Требуемое пастбище, га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на поголовье скота, га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Требуемое пастбище, га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Маточное поголовье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Акбулакский сельский округ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2347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Аксукентский сельский округ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4986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10824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Арысский сельский округ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11424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16760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12489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24978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23571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Жибекжолинский сельский округ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2889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Кайнарбулакский сельский округ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5794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9376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13420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26840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20403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Карабулакский сельский округ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120128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20452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20452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16361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85723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17144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470547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Карамуртский сельский округ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18714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26320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17511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35022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18369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Карасуский сельский округ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9264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20320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6262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12524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15057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Кутарысский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4589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14680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12306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24612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21726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Колкентский сельский округ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20667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34880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16208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32416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24426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Манкентский сельский округ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43041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12435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12225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11950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79920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району: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243843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56920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49977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39981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183271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36654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693432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Ветеринарно-санитарные объекты для обслуживания сельскохозяйственных животных: ветеринарные станции 11, места для купания мелкого скота 20, пункты искусственного осеменения 14, биотермические котловины 11.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 ветеринарно-санитарных учреждениях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 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сельских округов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для купания мелкого скота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котловины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Аксукентский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Арысский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Жибекжолинский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Кайнарбулакский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Карабулакский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Карамуртский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Карасусский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Кутарысский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Колкентский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Манкентский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Согласно геоботаническим исследованиям проведенным в 1970-1980 годы большая часть территории района относится к эфемерно-полынным пастбищам. На сегодняшний день средний укос грубых кормов с пастбищ составляет 3,6 ц/га.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безводных, степных и полупустынных пастбищах травостой очень низкий, а в годы с неблагоприятной погодой отсутствует возможность кошения травы на сено.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Средняя урожайность сухой массы с пастбищ составляет 5,3 ц/га, кормовая единица 3,1 ц/га. Оценка массивной урожайности природно – кормовых угодий и кормовых единиц (ц/га):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Рекомендация использование сезонных пастбищ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Качество урожайности пастбищ по кормовым единицам (ц/га)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Выше среднего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Ниже среднего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Плохо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Весна - лето, осень и лето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выше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7,0-11,0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4,0-6,9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2,0-3,9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 ниже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 выше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5,5-7,5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3,0-5,4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1,5-2,9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 ниже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3,0-4,0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2,0-2,9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1,0-1,9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 ниже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Весна – осень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Оценивается в два сезона, весна – осень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Основным фондом кормов для животноводства района являются травы пастбищ, которая составляет 20- 35 процентов потребляемых годовых кормов. В благоприятные годы большая часть мелкого, крупного рогатого скота и лошадей получают необходимые им питательные вещества питаясь с природных пастбищ.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Продуктивность кормов оценивается по нижеследующим показателям: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Рекомендация использование сезонных пастбищ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Фертильность корма (объем кормовой единицы в 100 кг сухой массы)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Плохо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выше 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51-69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Ниже 51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Весна – лето, осень – лето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выше 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40-50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Ниже 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выше 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30-40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Ниже 30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Для реализации мероприятий по эффективному использованию сельскохозяйственного животноводства необходимо поголовно определить количество скота дойного) для выпаса их на пастбищах общего пользования расположенных вблизи населенных пунктов. Определяется в соответствии </w:t>
      </w:r>
      <w:r>
        <w:rPr>
          <w:rFonts w:ascii="Times New Roman"/>
          <w:b w:val="false"/>
          <w:i w:val="false"/>
          <w:color w:val="000000"/>
          <w:sz w:val="28"/>
        </w:rPr>
        <w:t>приказа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"Об утверждении предельно допустимой нормы нагрузки на общую площадь пастбищ" от 14 апреля 2015 года за №3-3/332.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Для хозяйств занимающихся молочным производством поголовье дойных коров которых превышает 100-150 голов обеспечение пастбищами в соответствии нормативов является основной задачей сегодняшнего времени.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Кроме этого в целях разгрузки полезной площади пастбищ организован выпас молодняка на отдаленных пастбищах гор в участках Кайыршакты и Курмашат.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Районом обеспечившим пастбищами не только полностью свое поголовье скота имеющие возможность предоставление на аренду пастбищ другим районам можно назвать Байдибекский район.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Сайрамский район в связи с невозможностью обеспечения пастбищами общего пользования поголовья скота одним из путей разгрузки полезных площадей пастбищ считает раздел и утверждение пастбищ имеющих возможность на то районов.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обеспеченный пастбищами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нуждающийся в пастбищах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Байдибекский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Сайрамский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Для внесения изменений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"Об утверждении предельно допустимой нормы нагрузки на общую площадь пастбищ" от 14 апреля 2015 года за №3-3/332 рассчитывая показатели выхода кормовой массы на долю кормов согласно почвенно климатическим и метеорологическим условием сельских округов района направляем на утверждение среднюю площадь для мелкого скота 2 гектар, для крупно рогатого скота 8,0 гектар, для верблюдов – 9,0 гектар, для лошадей 9,0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Согласно внесенным расчетам акимата Сайрамского района для удовлетворения пастбищами поголовье скота района необходимы 653 388 гектар пастбищ, учитывая что наличие пастбищ района равно 22090 гектар, выявляется необходимость 631 298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Предложения: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</w:t>
      </w:r>
      <w:r>
        <w:rPr>
          <w:rFonts w:ascii="Times New Roman"/>
          <w:b w:val="false"/>
          <w:i w:val="false"/>
          <w:color w:val="000000"/>
          <w:sz w:val="28"/>
        </w:rPr>
        <w:t>приказа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"Об утверждении предельно допустимой нормы нагрузки на общую площадь пастбищ" от 14 апреля 2015 года за №3-3/332 рекомендуется пересчитать предельную норму пастбища на душу скота в зависимости от места пребывания.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приложении информации в разрезе по сельским округам, схемы и карты: Приложение - 1 – Акбулакский сельский округ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 - 2 – Аксукентский сельский округ Приложение - 3 – Арысский сельский округ Приложение - 4 – Жибекжолинский сельский округ Приложение - 5 – Кайнарбулакский сельский округ Приложение - 6 – Карабулакский сельский округ Приложение - 7 – Карамуртский сельский округ Приложение - 8 – Карасусский сельский округ Приложение - 9 – Кутарысский сельский округ Приложение - 10 – Колкентский сельский округ Приложение - 11 – Манкентский сельский округ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Акбулакский сельский округ Центр - село Акбулак. Населенные пункты - Акбулак.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населения - 5580 человека. Общая площадь округа - 5294 гектар.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 –4507 гектар; общая площадь посева –3248 гектар; орошаемые земли – 936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пастбища на территории сельского округа-1016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пастбища на черезполосном участке Аккала Акбулакского с/о-36,6 гектар пастбища на черезполосном участке Курмашат Акбулакского с/о-177,4 гектар 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поголовья скота по видам животных по сельскому округу.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скот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2076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 Ветеринарно-санитарных объектах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для купания мелкого скота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котловины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Ежедневный график использования пастбищ для выпаса и прогона скота наряду с этим продолжительность использования пастбищ.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выгона скота в горные районы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возврата скота с горных пастбищ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Август-Октябрь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График потребности в пастбище скота сельскохозяйственных животных: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 и за за пределами территории района , гектар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1230,34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1230,34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Гектар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общим пастбищем и необходимым пастбищем в населенных пунктах, включая пастбища на черезполосных участках (-,+)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4209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-2978,66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4209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-2978,66</w:t>
            </w:r>
          </w:p>
        </w:tc>
      </w:tr>
    </w:tbl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1760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76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1049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04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068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047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47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1201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20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Аксукентский сельский округ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- село Аксу.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 – Аксу, Алаш, Байтерек. Количество населения - 44861 человека.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округа - 3110 гектар.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 – 217 гектар; общая площадь посева - 189 гектар; орошаемые земли – 115 гектар; пастбищная земля – 19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поголовья скота по видам животных по сельскому округу.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скот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Алаш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3178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 Ветеринарно-санитарных объектах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для купания мелкого скота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котловины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Алаш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Ежедневный график использования пастбищ для выпаса и прогона скота наряду с этим продолжительность использования пастбищ.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выгона скота в горные районы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возврата скота с горных пастбищ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Август-Октябрь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График потребности в пастбище скота сельскохозяйственных животных: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пунктах, гектар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Алаш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Гектар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скот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 ые пастбища, гектар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общим пастбищем и необходимым пастбищем в населенных пунктах, (-,+)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-10052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-5531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-6797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10824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-22380</w:t>
            </w:r>
          </w:p>
        </w:tc>
      </w:tr>
    </w:tbl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2585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258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Арысский сельский округ. Центр - село Кожакорган.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 –Кожакорган, Нуржанкорган. Количество населения - 9500 человека.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округа - 4216 гектар.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 – 2515 гектар; общая площадь посева - 2022 гектар; орошаемые земли – 254 гектар; пастбищная земля – 441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поголовья скота по видам животных по сельскому округу.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скот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Кожакорган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Нуржанкорган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12489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 Ветеринарно-санитарных объектах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для купания мелкого скота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котловины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Кожакорган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Нуржанкорган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Ежедневный график использования пастбищ для выпаса и прогона скота наряду с этим продолжительность использования пастбищ.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выгона скота в горные районы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возврата скота с горных пастбищ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Август-Октябрь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График потребности в пастбище скота сельскохозяйственных животных: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пунктах, гектар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Кожакорган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Нуржанкорг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2277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гектар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скот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 ые пастбища, гектар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общим пастбищем и необходимым пастбищем в населенных пунктах, (-,+)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16933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-16574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6192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9598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-9490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16760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27897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-26064</w:t>
            </w:r>
          </w:p>
        </w:tc>
      </w:tr>
    </w:tbl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2344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234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832600" cy="10160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32600" cy="10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769100" cy="10007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69100" cy="1000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743700" cy="10033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756400" cy="10134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56400" cy="1013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Жибекжолинский сельский округ. Центр - село Жибекжолы.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 –Жибекжолы, Машат, Сихым. Количество населения - 5927 человека.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округа - 6772 гектар.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 – 5563 гектар; общая площадь посева - 3750 гектар; орошаемые земли – 750 гектар; пастбищная земля – 1522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поголовья скота по видам животных по сельскому округу.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скот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Жибекжолы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Сихым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1433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 Ветеринарно-санитарных объектах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для купания мелкого скота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котловины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Жибекжолы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Сихым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Ежедневный график использования пастбищ для выпаса и прогона скота наряду с этим продолжительность использования пастбищ.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выгона скота в горные районы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возврата скота с горных пастбищ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Август-Октябрь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График потребности в пастбище скота сельскохозяйственных животных: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пунктах, гектар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Жибекжолы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Машат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Сихым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гектар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 ые пастбища,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общим пастбищем и необходимым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гектар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пастбищем в населенных пунктах, (-,+)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-3656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-2516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-2409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-8581</w:t>
            </w:r>
          </w:p>
        </w:tc>
      </w:tr>
    </w:tbl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174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74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870700" cy="10096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70700" cy="1009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769100" cy="10071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769100" cy="1007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781800" cy="10083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1008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819900" cy="10007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819900" cy="1000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Карасусский сельский округ. Центр - село Карасу.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 – Карасу, Акбастау, Айтекеби, Ынтымак, Бескепе, Жанатурмыс, Береке.. Количество населения - 21925 человека.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округа - 13674 гектар.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 – 9812гектар; общая площадь посева - 5650 гектар; орошаемые земли – 1326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пастбища на территории сельского округа-1075,5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пастбища на черезполосном участке Курмашат Карасусского с/о720 гектар; пастбища на черезполосном участке Кайыршакты Карасусского с/о-2619,16 гектар; пастбища на черезполосном участке Ирсу Карасусского с/о-206,05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поголовья скота по видам животных по сельскому округу.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скот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Акбастау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Акбай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Айтекеби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Ынтымак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Бескепе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Жанатурмыс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Береке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6262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 Ветеринарно-санитарных объектах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для купания мелкого скота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котловины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Акбастау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Акбай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Айтекеби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Ынтымак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Бескепе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Жанатурмыс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Береке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Ежедневный график использования пастбищ для выпаса и прогона скота наряду с этим продолжительность использования пастбищ.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выгона скота в горные районы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возврата скота с горных пастбищ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Август-Октябрь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График потребности в пастбище скота сельскохозяйственных животных: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 и за за пределами территории района , гектар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Лошадь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Карасу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4620,7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9981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4620,7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9981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гектар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скот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 ые пастбища, гектар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общим пастбищем и необходимым пастбищем в населенных пунктах, включая пастбища на черезполосных участках (-,+)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25232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39025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-34404,3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25232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39025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-34404,3</w:t>
            </w:r>
          </w:p>
        </w:tc>
      </w:tr>
    </w:tbl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186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86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1112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11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137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37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1976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97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196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96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Карабулакский сельский округ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- Карабулак.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 – Карабулак.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населения - 50426 человека. Общая площадь округа - 8829 гектар.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 – 3642 гектар; общая площадь посева - 2813 гектар; орошаемые земли – 2093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пастбища на территории сельского округа-168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пастбища на черезполосном участке Кайыршакты Карабулакского с/о-3576,34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поголовья скота по видам животных по сельскому округу.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скот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Карабулак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9469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 Ветеринарно-санитарных объектах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для купания мелкого скота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котловины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Карабулак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Ежедневный график использования пастбищ для выпаса и прогона скота наряду с этим продолжительность использования пастбищ.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выгона скота в горные районы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возврата скота с горных пастбищ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Август-Октябрь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График потребности в пастбище скота сельскохозяйственных животных: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 и за за пределами территории района , гектар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Лошадь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Карабулак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3744,91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9517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85653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20452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3744,91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9517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85653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гектар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скот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 ые пастбища, гектар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163616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9469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18938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163616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9469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18938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общим пастбищем и необходимым пастбищем в населенных пунктах, включая пастбища на черезполосных участках (-,+)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268207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-264462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268207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-264462</w:t>
            </w:r>
          </w:p>
        </w:tc>
      </w:tr>
    </w:tbl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045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45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1315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31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1468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46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1112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11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Кайнарбулакский сельский округ. Центр – Касымбекдатка.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 –Курлык, Ширкин, Ошакты, Касымбекдатка, Асиларык, Таскешу, Тоган, Сарыарык. Количество населения - 11545 человека.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округа - 20263 гектар.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 – 16314 гектар; общая площадь посева - 10146 гектар; орошаемые земли – 2581 гектар; пастбищная земля – 5682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поголовья скота по видам животных по сельскому округу.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скот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Курлык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Ширкин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Ошакты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Касымбекдатка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Асиларык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Таскешу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Тоган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Сарыарык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12262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 Ветеринарно-санитарных объектах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для купания мелкого скота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котловины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Курлык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Ширкин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Ошакты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Касымбекдатка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Асиларык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Таскешу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Тоган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Сарыарык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Ежедневный график использования пастбищ для выпаса и прогона скота наряду с этим продолжительность использования пастбищ.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выгона скота в горные районы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возврата скота с горных пастбищ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Август-Октябрь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График потребности в пастбище скота сельскохозяйственных животных: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пунктах, гектар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Курлык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Ширкин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Ошакты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Касымбекда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Асиларык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Таскешу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Тоган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Сарыарык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гектар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 е пастбища, гектар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 й скот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 ые пастбища, гектар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11432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общим пастбищем и необходимым пастбищем в населенных пунктах, (-,+)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-1873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-1552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-1363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-3793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3015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-2850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1706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-1179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1737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20395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-14335</w:t>
            </w:r>
          </w:p>
        </w:tc>
      </w:tr>
    </w:tbl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2903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29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769100" cy="9994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769100" cy="999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756400" cy="10045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756400" cy="1004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845300" cy="9994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845300" cy="999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819900" cy="10071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819900" cy="1007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Колкентский сельский округ. Центр – Колкент.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 –Колкент, Жанатурмыс, Аксуабад, М.Оразалиев, Ханкорган, Косбулак, Теспе, Шапырашты. Количество населения – 22200 человека.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округа - 9826 гектар.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 – 5437 гектар; общая площадь посева - 3626 гектар; орошаемые земли – 1554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пастбища на территории сельского округа-1851,25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пастбища на черезполосном участке Кайыршакты Колкентского с/о-353,94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поголовья скота по видам животных по сельскому округу.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скот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Колкент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Жанатурмыс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Аксуабад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М.Оразалиев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Ханкорган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Косбулак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Теспе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Шапырашты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10508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 Ветеринарно-санитарных объектах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для купания мелкого скота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котловины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Колкент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Жанатурмыс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Аксубад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М.Оразалиев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Ханкорган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Косбулак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Теспе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Шапырашты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Ежедневный график использования пастбищ для выпаса и прогона скота наряду с этим продолжительность использования пастбищ.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выгона скота в горные районы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возврата скота с горных пастбищ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Август-Октябрь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График потребности в пастбище скота сельскохозяйственных животных: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723"/>
        <w:gridCol w:w="723"/>
        <w:gridCol w:w="723"/>
        <w:gridCol w:w="723"/>
        <w:gridCol w:w="723"/>
        <w:gridCol w:w="723"/>
        <w:gridCol w:w="723"/>
        <w:gridCol w:w="723"/>
        <w:gridCol w:w="724"/>
        <w:gridCol w:w="724"/>
        <w:gridCol w:w="724"/>
        <w:gridCol w:w="724"/>
        <w:gridCol w:w="724"/>
        <w:gridCol w:w="724"/>
        <w:gridCol w:w="724"/>
        <w:gridCol w:w="724"/>
        <w:gridCol w:w="724"/>
      </w:tblGrid>
      <w:tr>
        <w:trPr>
          <w:trHeight w:val="30" w:hRule="atLeast"/>
        </w:trPr>
        <w:tc>
          <w:tcPr>
            <w:tcW w:w="72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 и за за пределами территории района , гектар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Колкент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2205,19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11403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4943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2205,19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11403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гектар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 е пастбища, гектар</w:t>
            </w: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скот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 ые пастбища,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гектар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39544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39544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общим пастбищем и необходимым пастбищем в населенных пунктах, включая пастбища на черезполосных участках (-,+)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60669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-53463,8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60669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-53463,8</w:t>
            </w:r>
          </w:p>
        </w:tc>
      </w:tr>
    </w:tbl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1061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06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1137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13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1163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16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045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45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1290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29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Кутарысский сельский округ. Центр - село Кутарыс.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 –Кутарыс, Акарыс, Оймауыт, Кызыл жар. Количество населения - 5771человека.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округа - 5333 гектар.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 – 3228 гектар; общая площадь посева - 2628 гектар; орошаемые земли – 928 гектар; пастбищная земля – 542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поголовья скота по видам животных по сельскому округу.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скот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Кутарыс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Акарыс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Оймауыт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 жар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10213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 Ветеринарно-санитарных объектах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для купания мелкого скота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котловины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Кутарыс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Акарыс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Оймауыт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 жар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Ежедневный график использования пастбищ для выпаса и прогона скота наряду с этим продолжительность использования пастбищ.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выгона скота в горные районы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возврата скота с горных пастбищ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Август-Октябрь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График потребности в пастбище скота сельскохозяйственных животных: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пунктах, гектар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Кутарыс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Акарыс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Оймауыт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 жар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гектар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скот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 ые пастбища, гектар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общим пастбищем и необходимым пастбищем в населенных пунктах, (-,+)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8287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-8111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-4101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-6458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-836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7382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-19506</w:t>
            </w:r>
          </w:p>
        </w:tc>
      </w:tr>
    </w:tbl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3462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34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718300" cy="10007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718300" cy="1000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832600" cy="1005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8326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781800" cy="1005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845300" cy="10083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845300" cy="1008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Карамуртский сельский округ. Центр – село Карамурт.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 –Карамурт, Низамабад. Количество населения - 11545 человека.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округа - 10135 гектар.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 – 7552 гектар; общая площадь посева - 4795 гектар; орошаемые земли – 2263 гектар; пастбищная земля – 2464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поголовья скота по видам животных по сельскому округу.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скот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Карамурт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Низамабад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15439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 Ветеринарно-санитарных объектах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для купания мелкого скота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котловины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Карамурт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Низамабад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Ежедневный график использования пастбищ для выпаса и прогона скота наряду с этим продолжительность использования пастбищ.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выгона скота в горные районы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возврата скота с горных пастбищ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Август-Октябрь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График потребности в пастбище скота сельскохозяйственных животных: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пунктах, гектар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Лошадь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Карамурт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14598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Низамабад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18504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гектар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 е пастбища, гектар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 й скот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 ые пастбища, гектар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23296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9144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общим пастбищем и необходимым пастбищем в населенных пунктах, (-,+)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47038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-45217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9974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-9331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57012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-54548</w:t>
            </w:r>
          </w:p>
        </w:tc>
      </w:tr>
    </w:tbl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3462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34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807200" cy="10007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807200" cy="1000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769100" cy="10033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769100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794500" cy="10020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794500" cy="1002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870700" cy="10033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870700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Манкентский сельский округ. Центр - село Манкент.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 –Манкент, Аккала. Количество населения - 34050 человека. Общая площадь округа - 10069 гектар.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 – 4975 гектар; общая площадь посева - 3727 гектар; орошаемые земли – 524 гектар; пастбищная земля – 794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поголовья скота по видам животных по сельскому округу.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скот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Манкент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4921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 Ветеринарно-санитарных объектах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для купания мелкого скота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котловины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Манкент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Ежедневный график использования пастбищ для выпаса и прогона скота наряду с этим продолжительность использования пастбищ.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выгона скота в горные районы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возврата скота с горных пастбищ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Апрель-Май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Август-Октябрь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График потребности в пастбище скота сельскохозяйственных животных: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пунктах, гектар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Манкент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Аккала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12435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гектар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скот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 ые пастбища, гектар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общим пастбищем и необходимым пастбищем в населенных пунктах, (-,+)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77664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86327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-85777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26999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-26755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99480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113326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-112532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Relationship Target="media/document_image_rId27.jpeg" Type="http://schemas.openxmlformats.org/officeDocument/2006/relationships/image" Id="rId27"/><Relationship Target="media/document_image_rId28.jpeg" Type="http://schemas.openxmlformats.org/officeDocument/2006/relationships/image" Id="rId28"/><Relationship Target="media/document_image_rId29.jpeg" Type="http://schemas.openxmlformats.org/officeDocument/2006/relationships/image" Id="rId29"/><Relationship Target="media/document_image_rId30.jpeg" Type="http://schemas.openxmlformats.org/officeDocument/2006/relationships/image" Id="rId30"/><Relationship Target="media/document_image_rId31.jpeg" Type="http://schemas.openxmlformats.org/officeDocument/2006/relationships/image" Id="rId31"/><Relationship Target="media/document_image_rId32.jpeg" Type="http://schemas.openxmlformats.org/officeDocument/2006/relationships/image" Id="rId32"/><Relationship Target="media/document_image_rId33.jpeg" Type="http://schemas.openxmlformats.org/officeDocument/2006/relationships/image" Id="rId33"/><Relationship Target="media/document_image_rId34.jpeg" Type="http://schemas.openxmlformats.org/officeDocument/2006/relationships/image" Id="rId34"/><Relationship Target="media/document_image_rId35.jpeg" Type="http://schemas.openxmlformats.org/officeDocument/2006/relationships/image" Id="rId35"/><Relationship Target="media/document_image_rId36.jpeg" Type="http://schemas.openxmlformats.org/officeDocument/2006/relationships/image" Id="rId36"/><Relationship Target="media/document_image_rId37.jpeg" Type="http://schemas.openxmlformats.org/officeDocument/2006/relationships/image" Id="rId37"/><Relationship Target="media/document_image_rId38.jpeg" Type="http://schemas.openxmlformats.org/officeDocument/2006/relationships/image" Id="rId38"/><Relationship Target="media/document_image_rId39.jpeg" Type="http://schemas.openxmlformats.org/officeDocument/2006/relationships/image" Id="rId39"/><Relationship Target="media/document_image_rId40.jpeg" Type="http://schemas.openxmlformats.org/officeDocument/2006/relationships/image" Id="rId40"/><Relationship Target="media/document_image_rId41.jpeg" Type="http://schemas.openxmlformats.org/officeDocument/2006/relationships/image" Id="rId41"/><Relationship Target="media/document_image_rId42.jpeg" Type="http://schemas.openxmlformats.org/officeDocument/2006/relationships/image" Id="rId42"/><Relationship Target="media/document_image_rId43.jpeg" Type="http://schemas.openxmlformats.org/officeDocument/2006/relationships/image" Id="rId43"/><Relationship Target="media/document_image_rId44.jpeg" Type="http://schemas.openxmlformats.org/officeDocument/2006/relationships/image" Id="rId44"/><Relationship Target="media/document_image_rId45.jpeg" Type="http://schemas.openxmlformats.org/officeDocument/2006/relationships/image" Id="rId45"/><Relationship Target="media/document_image_rId46.jpeg" Type="http://schemas.openxmlformats.org/officeDocument/2006/relationships/image" Id="rId46"/><Relationship Target="media/document_image_rId47.jpeg" Type="http://schemas.openxmlformats.org/officeDocument/2006/relationships/image" Id="rId47"/><Relationship Target="media/document_image_rId48.jpeg" Type="http://schemas.openxmlformats.org/officeDocument/2006/relationships/image" Id="rId48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