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3239" w14:textId="15f3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24 декабря 2021 года № 77/20 "О Щербактинском районном бюджете на 2022 –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5 августа 2022 года № 110/30.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"О Щербактинском районном бюджете на 2022 - 2024 годы" от 24 декабря 2021 года № 77/20 (зарегистрированное в Реестре государственной регистрации нормативных правовых актов за № 26227)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Щербактинский районный бюджет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7117470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6114712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7265034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62586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- 210150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210150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2022 год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11570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295740 тысяч тенге – на проведение среднего и текущего ремонта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67372 тысячи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418303 тысячи тенге – на реализацию мероприятий в рамках проекта "Ауыл-Ел бесігі".";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Щербактинский районный бюджет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