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1c4" w14:textId="c7ca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21 794,8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5 266,6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81,3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16 446,9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22 899,6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-1 104,8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1 104,8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1 104,8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2023 год предусмотрен объем субвенций, передаваемых из районного бюджета, в сумме 6 515,0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2023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