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6b08" w14:textId="a816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августа 2022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Камыстинского района от 11 февраля 2013 года № 65 "О переименовании государственного учреждения "Отдел культуры и развития языков Камыстинского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культуры и развития языков акимата Камыстинского района" в порядке,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Камыстинского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Камыстинского района" (далее -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"Централизованная библиотечная система отдела культуры и развития языков акимата Камыстинского района";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"Камыстинский районный Дом культуры отдела культуры и развития языков акимата Камыстинского района";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Камыстинского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 - 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Камыстинского района"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Камыстинского района" утверждаются в соответствии с действующим законодательством.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Косьма 19.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акимата Камыстинского района".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и развития языков в пределах компетенции Отдела;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государственного и других языков народа Казахстана;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историко-культурного наследия;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инфраструктуры и укрепление материально-технической базы подведомственных организаций культуры.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 в сферах культуры и развития языков, не противоречащие законодательству;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осуществляет выполнение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проведение социально – значимых, зрелищных культурно-массовых мероприятий на уровне района в области культуры;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мероприятий, направленных на развитие государственного и других языков;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управление коммунальной собственностью в области культуры;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рамках установленной законодательством Республики Казахстан компетенции в сферах культуры и развития языков.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Камыстинского района" задач и осуществление им своих функций.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