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84ae" w14:textId="83f8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22 декабря 2021 года № VII-13/98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17 октября 2022 года № VII-26/198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2022-2024 годы" от 22 декабря 2021 года № VII-13/98 (зарегистрировано в Реестре государственной регистрации нормативных правовых актов под № 26168)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13936360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1784926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44401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12071463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14765185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88591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20364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-897052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897052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88591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24053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832514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 № VII - 26/198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 № VII - 26/198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"Промышленность, архитектурная, градостроительная и строительная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