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688f" w14:textId="8246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14 декабря 2022 года № 12/84.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123 995 284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39 792 418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1 041 622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83 161 244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127 275 712,2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9 072 041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9 782 793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710 752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600 000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600 000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-12 952 469,2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12 952 469,2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8 782 793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710 752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4 880 428,2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области Ұлытау от 20.10.2023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 и Жанааркинского, Улытауского районов – по 100 процентов;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35 процента, города Каражал, Жанааркинского, Улытауского районов – по 80 процентов, города Сатпаев – 75 процентов;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 и Улытауского районов – по 100 процентов;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Жанааркинского, Улытауского районов – по 100 процентов;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40 процента, Улытауского района – 75 процентов, Жанааркинского района – 76 процентов, города Каражал – 80 процентов, города Сатпаев – 75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исчислениям недропользователей на социально-экономическое развитие региона и развитие его инфраструктуры в областной бюджет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области Ұлытау от 18.05.2023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областном бюджете на 2023 год объем субвенций, передаваемых из областного бюджета бюджетам районов (городов областного значения) в сумме 4 915 971 тысяча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486 439 тысяч тенге,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2 445 541 тысяча тенге,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1 983 991 тысяча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бюджетных изъятий из бюджетов районов (городов областного значения) в областной бюджет на 2023 год в сумме 9 896 257 тысяч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8 459 990 тысяч тенге,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1 436 267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областного бюджета на 2023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2023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области Ұлытау на 2023 год в сумме 228 760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области Ұлытау от 26.07.2023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области Ұлытау от 20.10.2023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123 995 284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71 013 060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127 275 712,2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-12 952 469,2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12 952 469,2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4 880 482,2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120 032 709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80 787 340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70 334 043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- 914 097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138 231 473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95 646 984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-1 009 950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области Ұлытау от 18.05.2023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7 508 159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области Ұлытау от 20.10.2023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27 838 755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18 840 696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18 840 696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16 546 059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канализационных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