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ac7" w14:textId="bae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 тилекского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22-377/VII.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–55 219,1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