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7b96" w14:textId="db7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доходы – 40 085,0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Аксуат на 2022 год установлен объем субвенции, передаваемый из районного бюджета в сумме 30 169,0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2022 год предусмотрены целевые текущие трансферты из районного бюджета в сумме 5 071,0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Кумкольского сельского округа района Аксуат на 2022 год предусмотрены целевые текущие трансферты из республиканского бюджета в сумме 1 282,0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66,7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