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8678" w14:textId="d0f8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Каратальского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Каратальского районного маслихата Алматинской области от 28 января 2022 года № 23-64. Утратило силу решением Каратальского районного маслихата области Жетісу от 19 января 2023 года № 42-115</w:t>
      </w:r>
    </w:p>
    <w:p>
      <w:pPr>
        <w:spacing w:after="0"/>
        <w:ind w:left="0"/>
        <w:jc w:val="both"/>
      </w:pPr>
      <w:bookmarkStart w:name="z7" w:id="0"/>
      <w:r>
        <w:rPr>
          <w:rFonts w:ascii="Times New Roman"/>
          <w:b w:val="false"/>
          <w:i w:val="false"/>
          <w:color w:val="ff0000"/>
          <w:sz w:val="28"/>
        </w:rPr>
        <w:t xml:space="preserve">
      Сноска. Утратило силу решением Каратальского районного маслихата области Жетісу от 19.01.2023 </w:t>
      </w:r>
      <w:r>
        <w:rPr>
          <w:rFonts w:ascii="Times New Roman"/>
          <w:b w:val="false"/>
          <w:i w:val="false"/>
          <w:color w:val="ff0000"/>
          <w:sz w:val="28"/>
        </w:rPr>
        <w:t>№ 42-115</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Указа Президента Республики Казахстан от 13 декабря 2021 года "О внесений изменения в Указ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w:t>
      </w:r>
      <w:r>
        <w:rPr>
          <w:rFonts w:ascii="Times New Roman"/>
          <w:b w:val="false"/>
          <w:i w:val="false"/>
          <w:color w:val="000000"/>
          <w:sz w:val="28"/>
        </w:rPr>
        <w:t>№ 715</w:t>
      </w:r>
      <w:r>
        <w:rPr>
          <w:rFonts w:ascii="Times New Roman"/>
          <w:b w:val="false"/>
          <w:i w:val="false"/>
          <w:color w:val="000000"/>
          <w:sz w:val="28"/>
        </w:rPr>
        <w:t>, Каратальский районный маслихат РЕШИЛ:</w:t>
      </w:r>
    </w:p>
    <w:bookmarkStart w:name="z8" w:id="1"/>
    <w:p>
      <w:pPr>
        <w:spacing w:after="0"/>
        <w:ind w:left="0"/>
        <w:jc w:val="both"/>
      </w:pPr>
      <w:r>
        <w:rPr>
          <w:rFonts w:ascii="Times New Roman"/>
          <w:b w:val="false"/>
          <w:i w:val="false"/>
          <w:color w:val="000000"/>
          <w:sz w:val="28"/>
        </w:rPr>
        <w:t xml:space="preserve">
      1. Утвердить Регламент Каратальского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Признать утратившим силу решение Каратальского районного маслихата от 23 июля 2021 года "Об утверждении Регламента Каратальского районного маслихата" за № 11-36.</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районного маслихата Досымбаеву Алию Толендиновну.</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Каратальского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Ж.Тенельбаев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Каратальского районного маслихата № 23-64 от 28 января 2022 года</w:t>
            </w:r>
          </w:p>
        </w:tc>
      </w:tr>
    </w:tbl>
    <w:bookmarkStart w:name="z14" w:id="4"/>
    <w:p>
      <w:pPr>
        <w:spacing w:after="0"/>
        <w:ind w:left="0"/>
        <w:jc w:val="left"/>
      </w:pPr>
      <w:r>
        <w:rPr>
          <w:rFonts w:ascii="Times New Roman"/>
          <w:b/>
          <w:i w:val="false"/>
          <w:color w:val="000000"/>
        </w:rPr>
        <w:t xml:space="preserve"> 1. Общие положения</w:t>
      </w:r>
    </w:p>
    <w:bookmarkEnd w:id="4"/>
    <w:bookmarkStart w:name="z15" w:id="5"/>
    <w:p>
      <w:pPr>
        <w:spacing w:after="0"/>
        <w:ind w:left="0"/>
        <w:jc w:val="both"/>
      </w:pPr>
      <w:r>
        <w:rPr>
          <w:rFonts w:ascii="Times New Roman"/>
          <w:b w:val="false"/>
          <w:i w:val="false"/>
          <w:color w:val="000000"/>
          <w:sz w:val="28"/>
        </w:rPr>
        <w:t xml:space="preserve">
       1. Настоящий регламент Каратальского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16" w:id="6"/>
    <w:p>
      <w:pPr>
        <w:spacing w:after="0"/>
        <w:ind w:left="0"/>
        <w:jc w:val="both"/>
      </w:pPr>
      <w:r>
        <w:rPr>
          <w:rFonts w:ascii="Times New Roman"/>
          <w:b w:val="false"/>
          <w:i w:val="false"/>
          <w:color w:val="000000"/>
          <w:sz w:val="28"/>
        </w:rPr>
        <w:t>
       2. Каратальский районныи маслихат (местный представительный орган)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7" w:id="7"/>
    <w:p>
      <w:pPr>
        <w:spacing w:after="0"/>
        <w:ind w:left="0"/>
        <w:jc w:val="both"/>
      </w:pPr>
      <w:r>
        <w:rPr>
          <w:rFonts w:ascii="Times New Roman"/>
          <w:b w:val="false"/>
          <w:i w:val="false"/>
          <w:color w:val="000000"/>
          <w:sz w:val="28"/>
        </w:rPr>
        <w:t xml:space="preserve">
       3. Деятельность маслихата регулируется Конституцией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18" w:id="8"/>
    <w:p>
      <w:pPr>
        <w:spacing w:after="0"/>
        <w:ind w:left="0"/>
        <w:jc w:val="left"/>
      </w:pPr>
      <w:r>
        <w:rPr>
          <w:rFonts w:ascii="Times New Roman"/>
          <w:b/>
          <w:i w:val="false"/>
          <w:color w:val="000000"/>
        </w:rPr>
        <w:t xml:space="preserve"> 2. Порядок проведения сессии маслихата</w:t>
      </w:r>
    </w:p>
    <w:bookmarkEnd w:id="8"/>
    <w:bookmarkStart w:name="z19"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20"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1"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2"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2"/>
    <w:bookmarkStart w:name="z23"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4"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5"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6" w:id="16"/>
    <w:p>
      <w:pPr>
        <w:spacing w:after="0"/>
        <w:ind w:left="0"/>
        <w:jc w:val="both"/>
      </w:pPr>
      <w:r>
        <w:rPr>
          <w:rFonts w:ascii="Times New Roman"/>
          <w:b w:val="false"/>
          <w:i w:val="false"/>
          <w:color w:val="000000"/>
          <w:sz w:val="28"/>
        </w:rPr>
        <w:t>
       6. Председатель районной территориальной избирательной комиссии открывает первую сессию маслихата и ведет ее до избрания секретаря маслихата. Председатель районной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27"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28" w:id="18"/>
    <w:p>
      <w:pPr>
        <w:spacing w:after="0"/>
        <w:ind w:left="0"/>
        <w:jc w:val="both"/>
      </w:pPr>
      <w:r>
        <w:rPr>
          <w:rFonts w:ascii="Times New Roman"/>
          <w:b w:val="false"/>
          <w:i w:val="false"/>
          <w:color w:val="000000"/>
          <w:sz w:val="28"/>
        </w:rPr>
        <w:t>
       Голосование осуществляется:</w:t>
      </w:r>
    </w:p>
    <w:bookmarkEnd w:id="18"/>
    <w:bookmarkStart w:name="z29"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30" w:id="20"/>
    <w:p>
      <w:pPr>
        <w:spacing w:after="0"/>
        <w:ind w:left="0"/>
        <w:jc w:val="both"/>
      </w:pPr>
      <w:r>
        <w:rPr>
          <w:rFonts w:ascii="Times New Roman"/>
          <w:b w:val="false"/>
          <w:i w:val="false"/>
          <w:color w:val="000000"/>
          <w:sz w:val="28"/>
        </w:rPr>
        <w:t>
       2) поднятием руки;</w:t>
      </w:r>
    </w:p>
    <w:bookmarkEnd w:id="20"/>
    <w:bookmarkStart w:name="z31" w:id="21"/>
    <w:p>
      <w:pPr>
        <w:spacing w:after="0"/>
        <w:ind w:left="0"/>
        <w:jc w:val="both"/>
      </w:pPr>
      <w:r>
        <w:rPr>
          <w:rFonts w:ascii="Times New Roman"/>
          <w:b w:val="false"/>
          <w:i w:val="false"/>
          <w:color w:val="000000"/>
          <w:sz w:val="28"/>
        </w:rPr>
        <w:t>
       3) с использованием бюллетеней.</w:t>
      </w:r>
    </w:p>
    <w:bookmarkEnd w:id="21"/>
    <w:bookmarkStart w:name="z32"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3"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4" w:id="24"/>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5"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36" w:id="26"/>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6"/>
    <w:bookmarkStart w:name="z37"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38" w:id="28"/>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8"/>
    <w:bookmarkStart w:name="z39"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40"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0"/>
    <w:bookmarkStart w:name="z41" w:id="31"/>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1"/>
    <w:bookmarkStart w:name="z42" w:id="32"/>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3"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4" w:id="34"/>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34"/>
    <w:bookmarkStart w:name="z45" w:id="35"/>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5"/>
    <w:bookmarkStart w:name="z46"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47"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48" w:id="38"/>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8"/>
    <w:bookmarkStart w:name="z49" w:id="39"/>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39"/>
    <w:bookmarkStart w:name="z50"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51"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1"/>
    <w:bookmarkStart w:name="z52"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3" w:id="43"/>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4"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5"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56"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6"/>
    <w:bookmarkStart w:name="z57"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58"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48"/>
    <w:bookmarkStart w:name="z59" w:id="49"/>
    <w:p>
      <w:pPr>
        <w:spacing w:after="0"/>
        <w:ind w:left="0"/>
        <w:jc w:val="left"/>
      </w:pPr>
      <w:r>
        <w:rPr>
          <w:rFonts w:ascii="Times New Roman"/>
          <w:b/>
          <w:i w:val="false"/>
          <w:color w:val="000000"/>
        </w:rPr>
        <w:t xml:space="preserve"> 3. Порядок принятия актов маслихата</w:t>
      </w:r>
    </w:p>
    <w:bookmarkEnd w:id="49"/>
    <w:bookmarkStart w:name="z60" w:id="50"/>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0"/>
    <w:bookmarkStart w:name="z61"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1"/>
    <w:bookmarkStart w:name="z62" w:id="5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на уровне маслихатов областей, городов республиканского значения и столицы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2"/>
    <w:bookmarkStart w:name="z63" w:id="53"/>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3"/>
    <w:bookmarkStart w:name="z64"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5"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5"/>
    <w:bookmarkStart w:name="z66"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67"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7"/>
    <w:bookmarkStart w:name="z68"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69"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70"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71"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2"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3"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4"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5"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76"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77"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78"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79"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80"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81"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2"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3"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4" w:id="74"/>
    <w:p>
      <w:pPr>
        <w:spacing w:after="0"/>
        <w:ind w:left="0"/>
        <w:jc w:val="both"/>
      </w:pPr>
      <w:r>
        <w:rPr>
          <w:rFonts w:ascii="Times New Roman"/>
          <w:b w:val="false"/>
          <w:i w:val="false"/>
          <w:color w:val="000000"/>
          <w:sz w:val="28"/>
        </w:rPr>
        <w:t>
       Проекты решений районного маслихата, предусматривающие увеличение расходов или сокращение доходов местных бюджетов, могут быть внесены на рассмотрение маслихата лишь при наличии положительного заключения акима.</w:t>
      </w:r>
    </w:p>
    <w:bookmarkEnd w:id="74"/>
    <w:bookmarkStart w:name="z85" w:id="7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75"/>
    <w:bookmarkStart w:name="z86" w:id="76"/>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87"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88"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8"/>
    <w:bookmarkStart w:name="z89" w:id="79"/>
    <w:p>
      <w:pPr>
        <w:spacing w:after="0"/>
        <w:ind w:left="0"/>
        <w:jc w:val="both"/>
      </w:pPr>
      <w:r>
        <w:rPr>
          <w:rFonts w:ascii="Times New Roman"/>
          <w:b w:val="false"/>
          <w:i w:val="false"/>
          <w:color w:val="000000"/>
          <w:sz w:val="28"/>
        </w:rPr>
        <w:t>
       Районный бюджет утверждается районным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79"/>
    <w:bookmarkStart w:name="z90" w:id="80"/>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w:t>
      </w:r>
    </w:p>
    <w:bookmarkEnd w:id="80"/>
    <w:bookmarkStart w:name="z91" w:id="81"/>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1"/>
    <w:bookmarkStart w:name="z92" w:id="82"/>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93" w:id="83"/>
    <w:p>
      <w:pPr>
        <w:spacing w:after="0"/>
        <w:ind w:left="0"/>
        <w:jc w:val="left"/>
      </w:pPr>
      <w:r>
        <w:rPr>
          <w:rFonts w:ascii="Times New Roman"/>
          <w:b/>
          <w:i w:val="false"/>
          <w:color w:val="000000"/>
        </w:rPr>
        <w:t xml:space="preserve"> 4. Порядок заслушивания отчетов</w:t>
      </w:r>
    </w:p>
    <w:bookmarkEnd w:id="83"/>
    <w:bookmarkStart w:name="z94" w:id="8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района.</w:t>
      </w:r>
    </w:p>
    <w:bookmarkEnd w:id="84"/>
    <w:bookmarkStart w:name="z95" w:id="85"/>
    <w:p>
      <w:pPr>
        <w:spacing w:after="0"/>
        <w:ind w:left="0"/>
        <w:jc w:val="both"/>
      </w:pPr>
      <w:r>
        <w:rPr>
          <w:rFonts w:ascii="Times New Roman"/>
          <w:b w:val="false"/>
          <w:i w:val="false"/>
          <w:color w:val="000000"/>
          <w:sz w:val="28"/>
        </w:rPr>
        <w:t>
       33. Заслушивание ежегодного отчета акима района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5"/>
    <w:bookmarkStart w:name="z96" w:id="86"/>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района.</w:t>
      </w:r>
    </w:p>
    <w:bookmarkEnd w:id="86"/>
    <w:bookmarkStart w:name="z97" w:id="87"/>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7"/>
    <w:bookmarkStart w:name="z98" w:id="8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8"/>
    <w:bookmarkStart w:name="z99"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100" w:id="90"/>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0"/>
    <w:bookmarkStart w:name="z101"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102"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103"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4"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05"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06"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07"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района, сельского округа.</w:t>
      </w:r>
    </w:p>
    <w:bookmarkEnd w:id="97"/>
    <w:bookmarkStart w:name="z108" w:id="98"/>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района,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8"/>
    <w:bookmarkStart w:name="z109" w:id="99"/>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99"/>
    <w:bookmarkStart w:name="z110" w:id="100"/>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11" w:id="101"/>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1"/>
    <w:bookmarkStart w:name="z112" w:id="102"/>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2"/>
    <w:bookmarkStart w:name="z113" w:id="103"/>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114" w:id="104"/>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04"/>
    <w:bookmarkStart w:name="z115" w:id="105"/>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сельского округа по повестке дня.</w:t>
      </w:r>
    </w:p>
    <w:bookmarkEnd w:id="105"/>
    <w:bookmarkStart w:name="z116" w:id="106"/>
    <w:p>
      <w:pPr>
        <w:spacing w:after="0"/>
        <w:ind w:left="0"/>
        <w:jc w:val="both"/>
      </w:pPr>
      <w:r>
        <w:rPr>
          <w:rFonts w:ascii="Times New Roman"/>
          <w:b w:val="false"/>
          <w:i w:val="false"/>
          <w:color w:val="000000"/>
          <w:sz w:val="28"/>
        </w:rPr>
        <w:t>
       После акима сельского округа слово предоставляется секретарю маслихата либо лицу, его замещающему, либо председателю постоянных комиссий.</w:t>
      </w:r>
    </w:p>
    <w:bookmarkEnd w:id="106"/>
    <w:bookmarkStart w:name="z117"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118"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8"/>
    <w:bookmarkStart w:name="z119" w:id="109"/>
    <w:p>
      <w:pPr>
        <w:spacing w:after="0"/>
        <w:ind w:left="0"/>
        <w:jc w:val="left"/>
      </w:pPr>
      <w:r>
        <w:rPr>
          <w:rFonts w:ascii="Times New Roman"/>
          <w:b/>
          <w:i w:val="false"/>
          <w:color w:val="000000"/>
        </w:rPr>
        <w:t xml:space="preserve"> 5. Порядок рассмотрения депутатских запросов</w:t>
      </w:r>
    </w:p>
    <w:bookmarkEnd w:id="109"/>
    <w:bookmarkStart w:name="z120" w:id="110"/>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0"/>
    <w:bookmarkStart w:name="z121" w:id="111"/>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1"/>
    <w:bookmarkStart w:name="z122" w:id="112"/>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2"/>
    <w:bookmarkStart w:name="z123" w:id="113"/>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3"/>
    <w:bookmarkStart w:name="z124" w:id="114"/>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4"/>
    <w:bookmarkStart w:name="z125" w:id="115"/>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5"/>
    <w:bookmarkStart w:name="z126" w:id="116"/>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p>
    <w:bookmarkEnd w:id="116"/>
    <w:bookmarkStart w:name="z127" w:id="117"/>
    <w:p>
      <w:pPr>
        <w:spacing w:after="0"/>
        <w:ind w:left="0"/>
        <w:jc w:val="left"/>
      </w:pPr>
      <w:r>
        <w:rPr>
          <w:rFonts w:ascii="Times New Roman"/>
          <w:b/>
          <w:i w:val="false"/>
          <w:color w:val="000000"/>
        </w:rPr>
        <w:t xml:space="preserve"> 6.1. Секретарь маслихата</w:t>
      </w:r>
    </w:p>
    <w:bookmarkEnd w:id="117"/>
    <w:bookmarkStart w:name="z128" w:id="118"/>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18"/>
    <w:bookmarkStart w:name="z129" w:id="11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19"/>
    <w:bookmarkStart w:name="z130" w:id="120"/>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0"/>
    <w:bookmarkStart w:name="z131" w:id="12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1"/>
    <w:bookmarkStart w:name="z132" w:id="122"/>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2"/>
    <w:bookmarkStart w:name="z133" w:id="123"/>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3"/>
    <w:bookmarkStart w:name="z134" w:id="124"/>
    <w:p>
      <w:pPr>
        <w:spacing w:after="0"/>
        <w:ind w:left="0"/>
        <w:jc w:val="both"/>
      </w:pPr>
      <w:r>
        <w:rPr>
          <w:rFonts w:ascii="Times New Roman"/>
          <w:b w:val="false"/>
          <w:i w:val="false"/>
          <w:color w:val="000000"/>
          <w:sz w:val="28"/>
        </w:rPr>
        <w:t>
       46. При отсутствии секретаря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4"/>
    <w:bookmarkStart w:name="z135" w:id="125"/>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5"/>
    <w:bookmarkStart w:name="z136" w:id="126"/>
    <w:p>
      <w:pPr>
        <w:spacing w:after="0"/>
        <w:ind w:left="0"/>
        <w:jc w:val="both"/>
      </w:pPr>
      <w:r>
        <w:rPr>
          <w:rFonts w:ascii="Times New Roman"/>
          <w:b w:val="false"/>
          <w:i w:val="false"/>
          <w:color w:val="000000"/>
          <w:sz w:val="28"/>
        </w:rPr>
        <w:t xml:space="preserve">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6"/>
    <w:bookmarkStart w:name="z137" w:id="127"/>
    <w:p>
      <w:pPr>
        <w:spacing w:after="0"/>
        <w:ind w:left="0"/>
        <w:jc w:val="left"/>
      </w:pPr>
      <w:r>
        <w:rPr>
          <w:rFonts w:ascii="Times New Roman"/>
          <w:b/>
          <w:i w:val="false"/>
          <w:color w:val="000000"/>
        </w:rPr>
        <w:t xml:space="preserve"> 6.2. Постоянные и временные комиссии маслихата</w:t>
      </w:r>
    </w:p>
    <w:bookmarkEnd w:id="127"/>
    <w:bookmarkStart w:name="z138" w:id="128"/>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8"/>
    <w:bookmarkStart w:name="z139" w:id="12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29"/>
    <w:bookmarkStart w:name="z140" w:id="130"/>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0"/>
    <w:bookmarkStart w:name="z141" w:id="131"/>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1"/>
    <w:bookmarkStart w:name="z142" w:id="132"/>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32"/>
    <w:bookmarkStart w:name="z143" w:id="133"/>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3"/>
    <w:bookmarkStart w:name="z144" w:id="134"/>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4"/>
    <w:bookmarkStart w:name="z145" w:id="13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5"/>
    <w:bookmarkStart w:name="z146" w:id="136"/>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6"/>
    <w:bookmarkStart w:name="z147" w:id="137"/>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7"/>
    <w:bookmarkStart w:name="z148" w:id="138"/>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8"/>
    <w:bookmarkStart w:name="z149" w:id="139"/>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9"/>
    <w:bookmarkStart w:name="z150" w:id="140"/>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0"/>
    <w:bookmarkStart w:name="z151" w:id="141"/>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1"/>
    <w:bookmarkStart w:name="z152" w:id="142"/>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2"/>
    <w:bookmarkStart w:name="z153" w:id="14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3"/>
    <w:bookmarkStart w:name="z154" w:id="144"/>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4"/>
    <w:bookmarkStart w:name="z155" w:id="145"/>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5"/>
    <w:bookmarkStart w:name="z156" w:id="146"/>
    <w:p>
      <w:pPr>
        <w:spacing w:after="0"/>
        <w:ind w:left="0"/>
        <w:jc w:val="left"/>
      </w:pPr>
      <w:r>
        <w:rPr>
          <w:rFonts w:ascii="Times New Roman"/>
          <w:b/>
          <w:i w:val="false"/>
          <w:color w:val="000000"/>
        </w:rPr>
        <w:t xml:space="preserve"> 6.3. Председатель постоянной комиссии маслихата</w:t>
      </w:r>
    </w:p>
    <w:bookmarkEnd w:id="146"/>
    <w:bookmarkStart w:name="z157" w:id="147"/>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7"/>
    <w:bookmarkStart w:name="z158" w:id="14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8"/>
    <w:bookmarkStart w:name="z159" w:id="14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9"/>
    <w:bookmarkStart w:name="z160" w:id="15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0"/>
    <w:bookmarkStart w:name="z161" w:id="151"/>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60 настоящего Регламента.</w:t>
      </w:r>
    </w:p>
    <w:bookmarkEnd w:id="151"/>
    <w:bookmarkStart w:name="z162" w:id="152"/>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2"/>
    <w:bookmarkStart w:name="z163" w:id="153"/>
    <w:p>
      <w:pPr>
        <w:spacing w:after="0"/>
        <w:ind w:left="0"/>
        <w:jc w:val="left"/>
      </w:pPr>
      <w:r>
        <w:rPr>
          <w:rFonts w:ascii="Times New Roman"/>
          <w:b/>
          <w:i w:val="false"/>
          <w:color w:val="000000"/>
        </w:rPr>
        <w:t xml:space="preserve"> 6.4. Счетная комиссия маслихата</w:t>
      </w:r>
    </w:p>
    <w:bookmarkEnd w:id="153"/>
    <w:bookmarkStart w:name="z164" w:id="154"/>
    <w:p>
      <w:pPr>
        <w:spacing w:after="0"/>
        <w:ind w:left="0"/>
        <w:jc w:val="both"/>
      </w:pPr>
      <w:r>
        <w:rPr>
          <w:rFonts w:ascii="Times New Roman"/>
          <w:b w:val="false"/>
          <w:i w:val="false"/>
          <w:color w:val="000000"/>
          <w:sz w:val="28"/>
        </w:rPr>
        <w:t>
       57.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4"/>
    <w:bookmarkStart w:name="z165" w:id="155"/>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5"/>
    <w:bookmarkStart w:name="z166" w:id="156"/>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6"/>
    <w:bookmarkStart w:name="z167" w:id="157"/>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7"/>
    <w:bookmarkStart w:name="z168" w:id="15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8"/>
    <w:bookmarkStart w:name="z169" w:id="159"/>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59"/>
    <w:bookmarkStart w:name="z170" w:id="160"/>
    <w:p>
      <w:pPr>
        <w:spacing w:after="0"/>
        <w:ind w:left="0"/>
        <w:jc w:val="both"/>
      </w:pPr>
      <w:r>
        <w:rPr>
          <w:rFonts w:ascii="Times New Roman"/>
          <w:b w:val="false"/>
          <w:i w:val="false"/>
          <w:color w:val="000000"/>
          <w:sz w:val="28"/>
        </w:rPr>
        <w:t>
       59.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60"/>
    <w:bookmarkStart w:name="z171" w:id="161"/>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1"/>
    <w:bookmarkStart w:name="z172" w:id="162"/>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2"/>
    <w:bookmarkStart w:name="z173" w:id="163"/>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3"/>
    <w:bookmarkStart w:name="z174" w:id="164"/>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4"/>
    <w:bookmarkStart w:name="z175" w:id="165"/>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5"/>
    <w:bookmarkStart w:name="z176"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177"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178"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179" w:id="169"/>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9"/>
    <w:bookmarkStart w:name="z180"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181"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bookmarkStart w:name="z182" w:id="172"/>
    <w:p>
      <w:pPr>
        <w:spacing w:after="0"/>
        <w:ind w:left="0"/>
        <w:jc w:val="left"/>
      </w:pPr>
      <w:r>
        <w:rPr>
          <w:rFonts w:ascii="Times New Roman"/>
          <w:b/>
          <w:i w:val="false"/>
          <w:color w:val="000000"/>
        </w:rPr>
        <w:t xml:space="preserve"> 6.4. Депутатские объединения в маслихатах</w:t>
      </w:r>
    </w:p>
    <w:bookmarkEnd w:id="172"/>
    <w:bookmarkStart w:name="z183" w:id="173"/>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3"/>
    <w:bookmarkStart w:name="z184" w:id="174"/>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4"/>
    <w:bookmarkStart w:name="z185" w:id="175"/>
    <w:p>
      <w:pPr>
        <w:spacing w:after="0"/>
        <w:ind w:left="0"/>
        <w:jc w:val="both"/>
      </w:pPr>
      <w:r>
        <w:rPr>
          <w:rFonts w:ascii="Times New Roman"/>
          <w:b w:val="false"/>
          <w:i w:val="false"/>
          <w:color w:val="000000"/>
          <w:sz w:val="28"/>
        </w:rPr>
        <w:t>
       62. Члены депутатских объединений могут:</w:t>
      </w:r>
    </w:p>
    <w:bookmarkEnd w:id="175"/>
    <w:bookmarkStart w:name="z186" w:id="1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6"/>
    <w:bookmarkStart w:name="z187" w:id="1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7"/>
    <w:bookmarkStart w:name="z188" w:id="178"/>
    <w:p>
      <w:pPr>
        <w:spacing w:after="0"/>
        <w:ind w:left="0"/>
        <w:jc w:val="both"/>
      </w:pPr>
      <w:r>
        <w:rPr>
          <w:rFonts w:ascii="Times New Roman"/>
          <w:b w:val="false"/>
          <w:i w:val="false"/>
          <w:color w:val="000000"/>
          <w:sz w:val="28"/>
        </w:rPr>
        <w:t>
       3) предлагать поправки к проектам решений маслихата;</w:t>
      </w:r>
    </w:p>
    <w:bookmarkEnd w:id="178"/>
    <w:bookmarkStart w:name="z189" w:id="1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9"/>
    <w:bookmarkStart w:name="z190" w:id="180"/>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0"/>
    <w:bookmarkStart w:name="z191" w:id="181"/>
    <w:p>
      <w:pPr>
        <w:spacing w:after="0"/>
        <w:ind w:left="0"/>
        <w:jc w:val="both"/>
      </w:pPr>
      <w:r>
        <w:rPr>
          <w:rFonts w:ascii="Times New Roman"/>
          <w:b w:val="false"/>
          <w:i w:val="false"/>
          <w:color w:val="000000"/>
          <w:sz w:val="28"/>
        </w:rPr>
        <w:t>
      7. Правила депутатской этики</w:t>
      </w:r>
    </w:p>
    <w:bookmarkEnd w:id="181"/>
    <w:bookmarkStart w:name="z192" w:id="182"/>
    <w:p>
      <w:pPr>
        <w:spacing w:after="0"/>
        <w:ind w:left="0"/>
        <w:jc w:val="both"/>
      </w:pPr>
      <w:r>
        <w:rPr>
          <w:rFonts w:ascii="Times New Roman"/>
          <w:b w:val="false"/>
          <w:i w:val="false"/>
          <w:color w:val="000000"/>
          <w:sz w:val="28"/>
        </w:rPr>
        <w:t>
       64. Депутаты маслихата:</w:t>
      </w:r>
    </w:p>
    <w:bookmarkEnd w:id="182"/>
    <w:bookmarkStart w:name="z193" w:id="18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3"/>
    <w:bookmarkStart w:name="z194" w:id="18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4"/>
    <w:bookmarkStart w:name="z195" w:id="185"/>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5"/>
    <w:bookmarkStart w:name="z196" w:id="18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6"/>
    <w:bookmarkStart w:name="z197" w:id="187"/>
    <w:p>
      <w:pPr>
        <w:spacing w:after="0"/>
        <w:ind w:left="0"/>
        <w:jc w:val="both"/>
      </w:pPr>
      <w:r>
        <w:rPr>
          <w:rFonts w:ascii="Times New Roman"/>
          <w:b w:val="false"/>
          <w:i w:val="false"/>
          <w:color w:val="000000"/>
          <w:sz w:val="28"/>
        </w:rPr>
        <w:t>
       5) не должны прерывать выступающих.</w:t>
      </w:r>
    </w:p>
    <w:bookmarkEnd w:id="187"/>
    <w:bookmarkStart w:name="z198" w:id="188"/>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8"/>
    <w:bookmarkStart w:name="z199" w:id="189"/>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9"/>
    <w:bookmarkStart w:name="z200" w:id="190"/>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0"/>
    <w:bookmarkStart w:name="z201" w:id="191"/>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1"/>
    <w:bookmarkStart w:name="z202" w:id="192"/>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192"/>
    <w:bookmarkStart w:name="z203" w:id="193"/>
    <w:p>
      <w:pPr>
        <w:spacing w:after="0"/>
        <w:ind w:left="0"/>
        <w:jc w:val="both"/>
      </w:pPr>
      <w:r>
        <w:rPr>
          <w:rFonts w:ascii="Times New Roman"/>
          <w:b w:val="false"/>
          <w:i w:val="false"/>
          <w:color w:val="000000"/>
          <w:sz w:val="28"/>
        </w:rPr>
        <w:t>
      8. Повышение квалификации депутатов маслихата</w:t>
      </w:r>
    </w:p>
    <w:bookmarkEnd w:id="193"/>
    <w:bookmarkStart w:name="z204" w:id="194"/>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4"/>
    <w:bookmarkStart w:name="z205" w:id="195"/>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5"/>
    <w:bookmarkStart w:name="z206" w:id="196"/>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6"/>
    <w:bookmarkStart w:name="z207" w:id="197"/>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7"/>
    <w:bookmarkStart w:name="z208" w:id="198"/>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8"/>
    <w:bookmarkStart w:name="z209" w:id="199"/>
    <w:p>
      <w:pPr>
        <w:spacing w:after="0"/>
        <w:ind w:left="0"/>
        <w:jc w:val="both"/>
      </w:pPr>
      <w:r>
        <w:rPr>
          <w:rFonts w:ascii="Times New Roman"/>
          <w:b w:val="false"/>
          <w:i w:val="false"/>
          <w:color w:val="000000"/>
          <w:sz w:val="28"/>
        </w:rPr>
        <w:t>
      9. Организация работы аппарата маслихата</w:t>
      </w:r>
    </w:p>
    <w:bookmarkEnd w:id="199"/>
    <w:bookmarkStart w:name="z210" w:id="200"/>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0"/>
    <w:bookmarkStart w:name="z211" w:id="20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1"/>
    <w:bookmarkStart w:name="z212" w:id="202"/>
    <w:p>
      <w:pPr>
        <w:spacing w:after="0"/>
        <w:ind w:left="0"/>
        <w:jc w:val="left"/>
      </w:pPr>
      <w:r>
        <w:rPr>
          <w:rFonts w:ascii="Times New Roman"/>
          <w:b/>
          <w:i w:val="false"/>
          <w:color w:val="000000"/>
        </w:rPr>
        <w:t xml:space="preserve">  Положение об аппарате маслихата утверждается маслихатом.</w:t>
      </w:r>
    </w:p>
    <w:bookmarkEnd w:id="202"/>
    <w:bookmarkStart w:name="z213" w:id="203"/>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3"/>
    <w:bookmarkStart w:name="z214" w:id="204"/>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4"/>
    <w:bookmarkStart w:name="z215" w:id="20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