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49b" w14:textId="05d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января 2020 года № 427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сентября 2021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28 января 2020 года № 427 (зарегистрировано в Реестре государственной регистрации нормативных правовых актов под № 8931)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бюджетов поселков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аппаратов акимов поселков по управлению коммунальной собственностью поселков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бюджетов поселков;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Рудного кандидатур на должности акимов поселков для дальнейшего внесения в Рудненскую городскую избирательную комиссию для регистрации в качестве кандидатов в акимы поселков;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поселков;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поселков,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рассмотрение в Рудненский городской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поселков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поселков, вопрос разрешается акимом города Рудного после его предварительного обсуждения на заседании Рудненского городского маслихата.".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